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E" w:rsidRDefault="0032116E" w:rsidP="0032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Метрология, стандартизация и подтверждение качества для группы Э21</w:t>
      </w:r>
    </w:p>
    <w:p w:rsidR="0032116E" w:rsidRDefault="0032116E" w:rsidP="0032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29.04.2020 Урок №7. Раздел 3. Подтверждение соответствия </w:t>
      </w:r>
    </w:p>
    <w:p w:rsidR="0032116E" w:rsidRDefault="0032116E" w:rsidP="0032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3.1.Подтверждение соответствия продукции и услуг</w:t>
      </w:r>
      <w:r w:rsidR="008B23CD">
        <w:rPr>
          <w:b/>
          <w:sz w:val="24"/>
          <w:szCs w:val="24"/>
        </w:rPr>
        <w:t xml:space="preserve"> (продолжение)</w:t>
      </w:r>
    </w:p>
    <w:p w:rsidR="008B23CD" w:rsidRDefault="008B23CD" w:rsidP="008B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23CD" w:rsidRDefault="008B23CD" w:rsidP="008B23CD">
      <w:pPr>
        <w:ind w:firstLine="708"/>
        <w:rPr>
          <w:b/>
        </w:rPr>
      </w:pPr>
      <w:r>
        <w:rPr>
          <w:b/>
        </w:rPr>
        <w:t>Задания для самостоятельной работы:</w:t>
      </w:r>
    </w:p>
    <w:p w:rsidR="008B23CD" w:rsidRDefault="008B23CD" w:rsidP="008B23CD">
      <w:pPr>
        <w:rPr>
          <w:b/>
        </w:rPr>
      </w:pPr>
      <w:r w:rsidRPr="00125788">
        <w:rPr>
          <w:b/>
        </w:rPr>
        <w:t>По тексту, приведенному ниже</w:t>
      </w:r>
      <w:r>
        <w:rPr>
          <w:b/>
        </w:rPr>
        <w:t>,</w:t>
      </w:r>
      <w:r w:rsidRPr="00125788">
        <w:rPr>
          <w:b/>
        </w:rPr>
        <w:t xml:space="preserve"> изучите и законспектируйте материал по вопросам:</w:t>
      </w:r>
    </w:p>
    <w:p w:rsidR="008B23CD" w:rsidRDefault="008B23CD" w:rsidP="008B23CD">
      <w:pPr>
        <w:rPr>
          <w:b/>
        </w:rPr>
      </w:pPr>
      <w:r>
        <w:rPr>
          <w:b/>
        </w:rPr>
        <w:t>1)Участники подтверждения соответствия</w:t>
      </w:r>
    </w:p>
    <w:p w:rsidR="008B23CD" w:rsidRDefault="008B23CD" w:rsidP="008B23CD">
      <w:pPr>
        <w:rPr>
          <w:b/>
        </w:rPr>
      </w:pPr>
      <w:r>
        <w:rPr>
          <w:b/>
        </w:rPr>
        <w:t>2)Функции органа по сертификации</w:t>
      </w:r>
    </w:p>
    <w:p w:rsidR="008B23CD" w:rsidRDefault="008B23CD" w:rsidP="008B23CD">
      <w:pPr>
        <w:rPr>
          <w:b/>
        </w:rPr>
      </w:pPr>
      <w:r>
        <w:rPr>
          <w:b/>
        </w:rPr>
        <w:t>3)Схемы декларирования и сертификации. Структура схем</w:t>
      </w:r>
    </w:p>
    <w:p w:rsidR="008B23CD" w:rsidRDefault="008B23CD" w:rsidP="008B23CD">
      <w:pPr>
        <w:rPr>
          <w:b/>
        </w:rPr>
      </w:pPr>
      <w:r>
        <w:rPr>
          <w:b/>
        </w:rPr>
        <w:t>4)Обязанности и права заявителя</w:t>
      </w:r>
    </w:p>
    <w:p w:rsidR="008B23CD" w:rsidRDefault="008B23CD" w:rsidP="008B23CD">
      <w:pPr>
        <w:rPr>
          <w:b/>
        </w:rPr>
      </w:pPr>
      <w:r>
        <w:rPr>
          <w:b/>
        </w:rPr>
        <w:tab/>
        <w:t>Контрольные вопросы:</w:t>
      </w:r>
    </w:p>
    <w:p w:rsidR="008B23CD" w:rsidRDefault="008B23CD" w:rsidP="008B23CD">
      <w:pPr>
        <w:rPr>
          <w:b/>
        </w:rPr>
      </w:pPr>
      <w:r>
        <w:rPr>
          <w:b/>
        </w:rPr>
        <w:t>1.С какой целью проводится идентификация продукции?</w:t>
      </w:r>
    </w:p>
    <w:p w:rsidR="008B23CD" w:rsidRDefault="008B23CD" w:rsidP="008B23CD">
      <w:pPr>
        <w:rPr>
          <w:b/>
        </w:rPr>
      </w:pPr>
      <w:r>
        <w:rPr>
          <w:b/>
        </w:rPr>
        <w:t>2.Что включает в себя идентификация?</w:t>
      </w:r>
    </w:p>
    <w:p w:rsidR="008B23CD" w:rsidRDefault="008B23CD" w:rsidP="008B23CD">
      <w:pPr>
        <w:rPr>
          <w:b/>
        </w:rPr>
      </w:pPr>
      <w:r>
        <w:rPr>
          <w:b/>
        </w:rPr>
        <w:t xml:space="preserve">3.Где наносится знак </w:t>
      </w:r>
      <w:proofErr w:type="gramStart"/>
      <w:r>
        <w:rPr>
          <w:b/>
        </w:rPr>
        <w:t>подтверждении</w:t>
      </w:r>
      <w:proofErr w:type="gramEnd"/>
      <w:r>
        <w:rPr>
          <w:b/>
        </w:rPr>
        <w:t xml:space="preserve"> соответствия?</w:t>
      </w:r>
    </w:p>
    <w:p w:rsidR="008B23CD" w:rsidRPr="008B23CD" w:rsidRDefault="008B23CD" w:rsidP="008B23CD">
      <w:pPr>
        <w:rPr>
          <w:b/>
        </w:rPr>
      </w:pPr>
      <w:r>
        <w:rPr>
          <w:b/>
        </w:rPr>
        <w:t>4.Каковы функции испытательных лабораторий?</w:t>
      </w:r>
    </w:p>
    <w:p w:rsidR="008B23CD" w:rsidRDefault="008B23CD"/>
    <w:p w:rsidR="008B23CD" w:rsidRDefault="008B23CD"/>
    <w:p w:rsidR="008B23CD" w:rsidRDefault="008B23CD"/>
    <w:p w:rsidR="008B23CD" w:rsidRDefault="008B23CD"/>
    <w:p w:rsidR="008B23CD" w:rsidRDefault="008B23CD"/>
    <w:p w:rsidR="008B23CD" w:rsidRDefault="008B23CD" w:rsidP="0082187D">
      <w:pPr>
        <w:jc w:val="center"/>
        <w:rPr>
          <w:b/>
          <w:sz w:val="28"/>
          <w:szCs w:val="28"/>
        </w:rPr>
      </w:pPr>
      <w:r w:rsidRPr="008B23CD">
        <w:rPr>
          <w:b/>
          <w:sz w:val="28"/>
          <w:szCs w:val="28"/>
        </w:rPr>
        <w:lastRenderedPageBreak/>
        <w:t>Подтверждение соответствия продукции и услуг</w:t>
      </w:r>
      <w:r>
        <w:rPr>
          <w:b/>
          <w:sz w:val="28"/>
          <w:szCs w:val="28"/>
        </w:rPr>
        <w:t xml:space="preserve"> (продолжение)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 xml:space="preserve">Для продукции, подтверждение соответствия которой оценивалось согласно требованиям технических регламентов Таможенного союза, принят знак ЕАС – Единый знак обращения продукции па рынке государств – членов </w:t>
      </w:r>
      <w:proofErr w:type="spellStart"/>
      <w:r w:rsidRPr="00AB1AA9">
        <w:rPr>
          <w:rFonts w:eastAsia="Times New Roman" w:cs="Times New Roman"/>
          <w:b/>
          <w:color w:val="000000"/>
        </w:rPr>
        <w:t>ЕврАзЭС</w:t>
      </w:r>
      <w:proofErr w:type="spellEnd"/>
      <w:r w:rsidRPr="00AB1AA9">
        <w:rPr>
          <w:rFonts w:eastAsia="Times New Roman" w:cs="Times New Roman"/>
          <w:b/>
          <w:color w:val="000000"/>
        </w:rPr>
        <w:t xml:space="preserve"> и Таможенного союза. ЕАС может быть расшифровано как "Евразийское соответствие"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i/>
          <w:iCs/>
          <w:color w:val="000000"/>
        </w:rPr>
        <w:t>(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Eurasian</w:t>
      </w:r>
      <w:proofErr w:type="spellEnd"/>
      <w:r w:rsidRPr="00AB1AA9">
        <w:rPr>
          <w:rFonts w:eastAsia="Times New Roman" w:cs="Times New Roman"/>
          <w:b/>
          <w:i/>
          <w:iCs/>
          <w:color w:val="000000"/>
        </w:rPr>
        <w:t xml:space="preserve"> 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Conformity</w:t>
      </w:r>
      <w:proofErr w:type="spellEnd"/>
      <w:r w:rsidRPr="00AB1AA9">
        <w:rPr>
          <w:rFonts w:eastAsia="Times New Roman" w:cs="Times New Roman"/>
          <w:b/>
          <w:color w:val="000000"/>
        </w:rPr>
        <w:t>) и представляет собой сочетание трех стилизованных букв "Е", "А", "С", которые могут изображаться на светлом или темном фоне (рис. 3.3). Изображение этого знака утверждено решением Комиссии Таможенного союза от 15.07.2011 №711.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Способом применения знаков считается маркирование ими продукции и (или) упаковки, сопроводительной документации, поступающей к потребителю при реализации, а также их использование в рекламе, печатных изданиях, на официальных бланках и вывесках, при демонстрации экспонатов на выставках и ярмарках или иное введение в хозяйственный оборот.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Знаки подтверждения соответствия наносят на несъемную часть каждой единицы продукции (упаковочную единицу товара) и (или) вносят в сопроводительную документацию. При необходимости используют специальные технические средства (ярлыки, ленты и др.).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Способы маркирования продукции знаками подтверждения соответствия должны обеспечивать их четкое изображение, при этом исполнение знака должно быть контрастным на фоне поверхности, на которую он нанесен.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Почти все процедуры по оц</w:t>
      </w:r>
      <w:r>
        <w:rPr>
          <w:rFonts w:eastAsia="Times New Roman" w:cs="Times New Roman"/>
          <w:b/>
          <w:color w:val="000000"/>
        </w:rPr>
        <w:t>енке соответствия предваряет иде</w:t>
      </w:r>
      <w:r w:rsidRPr="00AB1AA9">
        <w:rPr>
          <w:rFonts w:eastAsia="Times New Roman" w:cs="Times New Roman"/>
          <w:b/>
          <w:color w:val="000000"/>
        </w:rPr>
        <w:t>нтификация.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i/>
          <w:iCs/>
          <w:color w:val="000000"/>
        </w:rPr>
        <w:t>Идентификация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это установление соответствия конкретной продукции ее существенным признакам согласно образцу и (или) ее описанию. В качестве описания могут быть использованы технические регламенты, стандарты, технические условия, конструкторско-технологическая документация.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Целью идентификации является подтверждение товара заявленному наименованию; принадлежности данному изготовителю; требованиям, обеспечивающим функциональное использование; установление соответствия типу, марке, модели, комплектности; кодам ТН ВЭД и ОКП и пр.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При идентификации проводят не только оценку самой продукции, но и внимательно изучают сопроводительную и нормативную документацию, удостоверяющую качество и комплектность продукции. Для целей идентификации могут быть представлены: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нормативные документы на продукцию;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• протоколы испытаний продукции, проведенные федеральными органами исполнительной власти (например, органами </w:t>
      </w:r>
      <w:proofErr w:type="spellStart"/>
      <w:r w:rsidRPr="00AB1AA9">
        <w:rPr>
          <w:rFonts w:eastAsia="Times New Roman" w:cs="Times New Roman"/>
          <w:b/>
          <w:color w:val="242424"/>
        </w:rPr>
        <w:t>Роспотребнадзора</w:t>
      </w:r>
      <w:proofErr w:type="spellEnd"/>
      <w:r w:rsidRPr="00AB1AA9">
        <w:rPr>
          <w:rFonts w:eastAsia="Times New Roman" w:cs="Times New Roman"/>
          <w:b/>
          <w:color w:val="242424"/>
        </w:rPr>
        <w:t>), изготовителем или другими организациями;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сертификаты и (или) протоколы испытаний продукции, сырья, материалов, комплектующих изделий;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сертификаты на систему качества или производства;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lastRenderedPageBreak/>
        <w:t>• сведения от постоянных потребителей продукции;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сведения об аналогичной продукции этого же изготовителя, соответствующей установленным требованиям;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другие документы, прямо или косвенно подтверждающие соответствие продукции установленным требованиям.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По результатам идентификации составляется заключение.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Участниками подтверждения соответствия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 xml:space="preserve">являются Правительство РФ; </w:t>
      </w:r>
      <w:proofErr w:type="spellStart"/>
      <w:r w:rsidRPr="00AB1AA9">
        <w:rPr>
          <w:rFonts w:eastAsia="Times New Roman" w:cs="Times New Roman"/>
          <w:b/>
          <w:color w:val="000000"/>
        </w:rPr>
        <w:t>Росстандарт</w:t>
      </w:r>
      <w:proofErr w:type="spellEnd"/>
      <w:r w:rsidRPr="00AB1AA9">
        <w:rPr>
          <w:rFonts w:eastAsia="Times New Roman" w:cs="Times New Roman"/>
          <w:b/>
          <w:color w:val="000000"/>
        </w:rPr>
        <w:t xml:space="preserve">; </w:t>
      </w:r>
      <w:proofErr w:type="spellStart"/>
      <w:r w:rsidRPr="00AB1AA9">
        <w:rPr>
          <w:rFonts w:eastAsia="Times New Roman" w:cs="Times New Roman"/>
          <w:b/>
          <w:color w:val="000000"/>
        </w:rPr>
        <w:t>Росаккредитация</w:t>
      </w:r>
      <w:proofErr w:type="spellEnd"/>
      <w:r w:rsidRPr="00AB1AA9">
        <w:rPr>
          <w:rFonts w:eastAsia="Times New Roman" w:cs="Times New Roman"/>
          <w:b/>
          <w:color w:val="000000"/>
        </w:rPr>
        <w:t>; органы государственного контроля (надзора) за соблюдением требований технических регламентов; органы по сертификации; испытательные лаборатории (центры); заявители.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Правительство РФ устанавливает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порядок: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аккредитации ОС и испытательных лабораторий (центров);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ведения реестра сертификатов соответствия и деклараций о соответствии;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предоставления содержащихся в реестре сведений;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платы за предоставление содержащихся в реестре сведений.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Правительство РФ утверждает методику определения стоимости работ по обязательному подтверждению соответствия. Методика должна предусматривать единые правила и принципы установления цен на продукцию одинаковых или сходных видов независимо от страны и (или) места происхождения, а также независимо от лиц, которые являются заявителями.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Функции</w:t>
      </w:r>
      <w:r w:rsidRPr="006D52C4">
        <w:rPr>
          <w:rFonts w:eastAsia="Times New Roman" w:cs="Times New Roman"/>
          <w:b/>
          <w:color w:val="000000"/>
        </w:rPr>
        <w:t> 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Росстандарта</w:t>
      </w:r>
      <w:proofErr w:type="spellEnd"/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и</w:t>
      </w:r>
      <w:r w:rsidRPr="006D52C4">
        <w:rPr>
          <w:rFonts w:eastAsia="Times New Roman" w:cs="Times New Roman"/>
          <w:b/>
          <w:color w:val="000000"/>
        </w:rPr>
        <w:t> </w:t>
      </w:r>
      <w:proofErr w:type="spellStart"/>
      <w:r w:rsidRPr="00AB1AA9">
        <w:rPr>
          <w:rFonts w:eastAsia="Times New Roman" w:cs="Times New Roman"/>
          <w:b/>
          <w:i/>
          <w:iCs/>
          <w:color w:val="000000"/>
        </w:rPr>
        <w:t>Росаккредитации</w:t>
      </w:r>
      <w:proofErr w:type="spellEnd"/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рассмотрены в гл. 1.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6D52C4">
        <w:rPr>
          <w:rFonts w:eastAsia="Times New Roman" w:cs="Times New Roman"/>
          <w:b/>
          <w:bCs/>
          <w:color w:val="000000"/>
        </w:rPr>
        <w:t>ОС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– это юридическое лицо или индивидуальный предприниматель, аккредитованные в установленном порядке для выполнения работ по подтверждению соответствия. ОС проводит следующие работы: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1) идентификацию продукции, представленной для </w:t>
      </w:r>
      <w:proofErr w:type="gramStart"/>
      <w:r w:rsidRPr="00AB1AA9">
        <w:rPr>
          <w:rFonts w:eastAsia="Times New Roman" w:cs="Times New Roman"/>
          <w:b/>
          <w:color w:val="242424"/>
        </w:rPr>
        <w:t>подтвержден</w:t>
      </w:r>
      <w:proofErr w:type="gramEnd"/>
      <w:r w:rsidRPr="00AB1AA9">
        <w:rPr>
          <w:rFonts w:eastAsia="Times New Roman" w:cs="Times New Roman"/>
          <w:b/>
          <w:color w:val="242424"/>
        </w:rPr>
        <w:t xml:space="preserve"> </w:t>
      </w:r>
      <w:proofErr w:type="spellStart"/>
      <w:r w:rsidRPr="00AB1AA9">
        <w:rPr>
          <w:rFonts w:eastAsia="Times New Roman" w:cs="Times New Roman"/>
          <w:b/>
          <w:color w:val="242424"/>
        </w:rPr>
        <w:t>ия</w:t>
      </w:r>
      <w:proofErr w:type="spellEnd"/>
      <w:r w:rsidRPr="00AB1AA9">
        <w:rPr>
          <w:rFonts w:eastAsia="Times New Roman" w:cs="Times New Roman"/>
          <w:b/>
          <w:color w:val="242424"/>
        </w:rPr>
        <w:t xml:space="preserve"> соответствия;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2) процедуры подтверждения соответствия на основании договоров, заключенных с заявителями;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3) оформляет и выдает сертификаты соответствия;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4) регистрирует декларации о соответствии;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5) осуществляет в установленном порядке инспекционный </w:t>
      </w:r>
      <w:proofErr w:type="gramStart"/>
      <w:r w:rsidRPr="00AB1AA9">
        <w:rPr>
          <w:rFonts w:eastAsia="Times New Roman" w:cs="Times New Roman"/>
          <w:b/>
          <w:color w:val="242424"/>
        </w:rPr>
        <w:t>контроль за</w:t>
      </w:r>
      <w:proofErr w:type="gramEnd"/>
      <w:r w:rsidRPr="00AB1AA9">
        <w:rPr>
          <w:rFonts w:eastAsia="Times New Roman" w:cs="Times New Roman"/>
          <w:b/>
          <w:color w:val="242424"/>
        </w:rPr>
        <w:t xml:space="preserve"> сертифицированной продукцией;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6) приостанавливает или отменяет действие выданных сертификатов соответствия и деклараций о соответствии;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7) предоставляет заявителю по его требованию необходимую информацию в пределах своей компетенции;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8) формирует и анализирует фонд технических регламентов, нормативных документов, необходимых для проведения подтверждения соответствия;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lastRenderedPageBreak/>
        <w:t>9) привлекает на договорной основе для проведения исследований (испытаний) и измерений испытательные лаборатории (центры);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10) ведет учет выданных им сертификатов соответствия и зарегистрированных деклараций о соответствии;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11) информирует соответствующие органы государственного контроля (надзора) о продукции, поступившей на сертификацию, но не прошедшей ее;</w:t>
      </w:r>
    </w:p>
    <w:p w:rsidR="008B23CD" w:rsidRPr="00AB1AA9" w:rsidRDefault="008B23CD" w:rsidP="008B23C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25" w:lineRule="atLeast"/>
        <w:ind w:left="300" w:firstLine="2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12) устанавливает стоимость работ по сертификации на основе утвержденной Правительством РФ методики определения стоимости таких работ.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ОС должен быть аккредитован на право проведения процедур подтверждения соответствия.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ОС возглавляет руководитель. В нем работают эксперты, которые ведут процедуры подтверждения соответствия по определенным однородным группам продукции.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Руководитель ОС и эксперты аттестуются сроком на пять лет на право выполнения работ по подтверждению соответствия. Эксперт после аттестации получает свидетельство аккредитации.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Аккредитованная испытательная лаборатория (центр):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проводит испытания (исследования) и измерения продукции в пределах своей области аккредитации на условиях договора с ОС;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 xml:space="preserve">• обеспечивает достоверность и </w:t>
      </w:r>
      <w:proofErr w:type="spellStart"/>
      <w:r w:rsidRPr="00AB1AA9">
        <w:rPr>
          <w:rFonts w:eastAsia="Times New Roman" w:cs="Times New Roman"/>
          <w:b/>
          <w:color w:val="242424"/>
        </w:rPr>
        <w:t>воспроизводимость</w:t>
      </w:r>
      <w:proofErr w:type="spellEnd"/>
      <w:r w:rsidRPr="00AB1AA9">
        <w:rPr>
          <w:rFonts w:eastAsia="Times New Roman" w:cs="Times New Roman"/>
          <w:b/>
          <w:color w:val="242424"/>
        </w:rPr>
        <w:t xml:space="preserve"> результатов исследований (испытаний);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оформляет результаты исследований соответствующими протоколами;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обеспечивает документооборот в рамках проведения испытаний.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Компетентность испытательной лаборатории и лиц, проводящих испытания, подтверждается соответствующей процедурой аккредитации.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Федеральным законом о техническом регулировании определены права и обязанности заявителя в области подтверждения соответствия.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Заявитель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(изготовитель, продавец, исполнитель) обязан: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обеспечивать соответствие продукции требованиям технических регламентов;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указывать в сопроводительной технической документации и при маркировке продукции сведения о сертификате соответствия или декларации о соответствии;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lastRenderedPageBreak/>
        <w:t>• предъявлять в органы государственного контроля (надзора),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приостанавливать или прекращать реализацию продукции, если срок действия декларации о соответствии или сертификата соответствия истек, либо их действие приостановлено, либо прекращено;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извещать ОС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приостанавливать производство прошедшей подтверждение соответствия продукции, которая не соответствует требованиям технических регламентов, на основании решения органов государственного контроля (надзора).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color w:val="000000"/>
        </w:rPr>
        <w:t>Заявитель оплачивает работы по подтверждению соответствия.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40" w:lineRule="auto"/>
        <w:ind w:firstLine="225"/>
        <w:jc w:val="both"/>
        <w:rPr>
          <w:rFonts w:eastAsia="Times New Roman" w:cs="Times New Roman"/>
          <w:b/>
          <w:color w:val="000000"/>
        </w:rPr>
      </w:pPr>
      <w:r w:rsidRPr="00AB1AA9">
        <w:rPr>
          <w:rFonts w:eastAsia="Times New Roman" w:cs="Times New Roman"/>
          <w:b/>
          <w:i/>
          <w:iCs/>
          <w:color w:val="000000"/>
        </w:rPr>
        <w:t>Заявитель</w:t>
      </w:r>
      <w:r w:rsidRPr="006D52C4">
        <w:rPr>
          <w:rFonts w:eastAsia="Times New Roman" w:cs="Times New Roman"/>
          <w:b/>
          <w:color w:val="000000"/>
        </w:rPr>
        <w:t> </w:t>
      </w:r>
      <w:r w:rsidRPr="00AB1AA9">
        <w:rPr>
          <w:rFonts w:eastAsia="Times New Roman" w:cs="Times New Roman"/>
          <w:b/>
          <w:color w:val="000000"/>
        </w:rPr>
        <w:t>вправе: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выбирать форму и схему подтверждения соответствия, которые предусмотрены для определенных видов продукции соответствующим техническим регламентом;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обращаться для осуществления обязательного подтверждения соответствия в любой ОС, область аккредитации которого распространяется на продукцию, которую заявитель собирается сертифицировать;</w:t>
      </w:r>
    </w:p>
    <w:p w:rsidR="008B23CD" w:rsidRPr="00AB1AA9" w:rsidRDefault="008B23CD" w:rsidP="008B23CD">
      <w:pPr>
        <w:shd w:val="clear" w:color="auto" w:fill="FFFFFF" w:themeFill="background1"/>
        <w:spacing w:before="100" w:beforeAutospacing="1" w:after="100" w:afterAutospacing="1" w:line="225" w:lineRule="atLeast"/>
        <w:ind w:left="525"/>
        <w:jc w:val="both"/>
        <w:rPr>
          <w:rFonts w:eastAsia="Times New Roman" w:cs="Times New Roman"/>
          <w:b/>
          <w:color w:val="242424"/>
        </w:rPr>
      </w:pPr>
      <w:r w:rsidRPr="00AB1AA9">
        <w:rPr>
          <w:rFonts w:eastAsia="Times New Roman" w:cs="Times New Roman"/>
          <w:b/>
          <w:color w:val="242424"/>
        </w:rPr>
        <w:t>• обращаться в орган по аккредитации с жалобами на неправомерные действия ОС и испытательных лабораторий (центров) в соответствии с законодательством РФ.</w:t>
      </w:r>
    </w:p>
    <w:p w:rsidR="008B23CD" w:rsidRDefault="008B23CD" w:rsidP="008B23CD">
      <w:pPr>
        <w:rPr>
          <w:sz w:val="28"/>
          <w:szCs w:val="28"/>
        </w:rPr>
      </w:pPr>
    </w:p>
    <w:p w:rsidR="0067428B" w:rsidRDefault="0067428B" w:rsidP="0067428B">
      <w:pPr>
        <w:jc w:val="center"/>
        <w:rPr>
          <w:b/>
          <w:sz w:val="28"/>
          <w:szCs w:val="28"/>
        </w:rPr>
      </w:pPr>
      <w:r w:rsidRPr="0067428B">
        <w:rPr>
          <w:b/>
          <w:sz w:val="28"/>
          <w:szCs w:val="28"/>
        </w:rPr>
        <w:t>Схемы сертификации и декларирования</w:t>
      </w:r>
    </w:p>
    <w:p w:rsidR="0067428B" w:rsidRPr="0067428B" w:rsidRDefault="0067428B" w:rsidP="00F660B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С целью стандартизации процессов </w:t>
      </w:r>
      <w:hyperlink r:id="rId5" w:tgtFrame="_blank" w:history="1">
        <w:r w:rsidRPr="0067428B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сертификации</w:t>
        </w:r>
      </w:hyperlink>
      <w:r w:rsidRPr="0067428B">
        <w:rPr>
          <w:rFonts w:ascii="Arial" w:eastAsia="Times New Roman" w:hAnsi="Arial" w:cs="Arial"/>
          <w:color w:val="333E4F"/>
          <w:sz w:val="24"/>
          <w:szCs w:val="24"/>
        </w:rPr>
        <w:t xml:space="preserve"> и декларирования, решением Комиссии Таможенного союза 7 апреля 2011 года было утверждено «Положение о порядке применения типовых схем оценки соответствия требованиям технических регламентов ТС» N 621. УК «ЕСК» подготовила статью, в которой мы подробно разобрали виды схем, от чего зависит выбор того или иного алгоритма, а также какие существуют отличия в системах </w:t>
      </w:r>
      <w:proofErr w:type="gramStart"/>
      <w:r w:rsidRPr="0067428B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67428B">
        <w:rPr>
          <w:rFonts w:ascii="Arial" w:eastAsia="Times New Roman" w:hAnsi="Arial" w:cs="Arial"/>
          <w:color w:val="333E4F"/>
          <w:sz w:val="24"/>
          <w:szCs w:val="24"/>
        </w:rPr>
        <w:t xml:space="preserve"> ТС и ГОСТ Р.</w:t>
      </w:r>
      <w:r w:rsidR="00F660B5">
        <w:rPr>
          <w:rFonts w:ascii="Arial" w:eastAsia="Times New Roman" w:hAnsi="Arial" w:cs="Arial"/>
          <w:color w:val="333E4F"/>
          <w:sz w:val="24"/>
          <w:szCs w:val="24"/>
        </w:rPr>
        <w:t xml:space="preserve"> </w:t>
      </w:r>
      <w:r w:rsidRPr="0067428B">
        <w:rPr>
          <w:rFonts w:ascii="Arial" w:eastAsia="Times New Roman" w:hAnsi="Arial" w:cs="Arial"/>
          <w:color w:val="333E4F"/>
          <w:sz w:val="24"/>
          <w:szCs w:val="24"/>
        </w:rPr>
        <w:t>Сами по себе, схемы сертификации представляют собой последовательный комплекс работ по подтверждению соответствия продукции техническим регламентам. Они отличаются по типу запрашиваемого </w:t>
      </w:r>
      <w:hyperlink r:id="rId6" w:tgtFrame="_blank" w:history="1">
        <w:r w:rsidRPr="0067428B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испытания</w:t>
        </w:r>
      </w:hyperlink>
      <w:r w:rsidRPr="0067428B">
        <w:rPr>
          <w:rFonts w:ascii="Arial" w:eastAsia="Times New Roman" w:hAnsi="Arial" w:cs="Arial"/>
          <w:color w:val="333E4F"/>
          <w:sz w:val="24"/>
          <w:szCs w:val="24"/>
        </w:rPr>
        <w:t>, наличию или отсутствию обязательного производственного аудита, необходимости инспекционного контроля и применению. Выбор схемы зависит от особенностей производства продукции, объема ее производства и других факторов.</w:t>
      </w:r>
    </w:p>
    <w:p w:rsidR="0067428B" w:rsidRPr="0067428B" w:rsidRDefault="0067428B" w:rsidP="00F660B5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lastRenderedPageBreak/>
        <w:t>Основные этапы сертификации продукции: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подача заявки на сертификацию;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рассмотрение и принятие решения по заявке;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отбор, идентификация образцов и их испытания;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проверка производства (если предусмотрена схемой сертификации);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анализ полученных результатов, принятие решения о возможности выдачи сертификата;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>выдача сертификата соответствия;</w:t>
      </w:r>
    </w:p>
    <w:p w:rsidR="0067428B" w:rsidRPr="0067428B" w:rsidRDefault="0067428B" w:rsidP="0067428B">
      <w:pPr>
        <w:numPr>
          <w:ilvl w:val="0"/>
          <w:numId w:val="3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color w:val="333E4F"/>
          <w:sz w:val="24"/>
          <w:szCs w:val="24"/>
        </w:rPr>
        <w:t xml:space="preserve">инспекционный </w:t>
      </w:r>
      <w:proofErr w:type="gramStart"/>
      <w:r w:rsidRPr="0067428B">
        <w:rPr>
          <w:rFonts w:ascii="Arial" w:eastAsia="Times New Roman" w:hAnsi="Arial" w:cs="Arial"/>
          <w:color w:val="333E4F"/>
          <w:sz w:val="24"/>
          <w:szCs w:val="24"/>
        </w:rPr>
        <w:t>контроль за</w:t>
      </w:r>
      <w:proofErr w:type="gramEnd"/>
      <w:r w:rsidRPr="0067428B">
        <w:rPr>
          <w:rFonts w:ascii="Arial" w:eastAsia="Times New Roman" w:hAnsi="Arial" w:cs="Arial"/>
          <w:color w:val="333E4F"/>
          <w:sz w:val="24"/>
          <w:szCs w:val="24"/>
        </w:rPr>
        <w:t xml:space="preserve"> сертифицированной продукцией в соответствии со схемой сертификации.</w:t>
      </w:r>
    </w:p>
    <w:p w:rsidR="0067428B" w:rsidRPr="0067428B" w:rsidRDefault="0067428B" w:rsidP="0067428B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67428B">
        <w:rPr>
          <w:rFonts w:ascii="Arial" w:eastAsia="Times New Roman" w:hAnsi="Arial" w:cs="Arial"/>
          <w:b/>
          <w:bCs/>
          <w:color w:val="333E4F"/>
          <w:sz w:val="24"/>
          <w:szCs w:val="24"/>
        </w:rPr>
        <w:t>При сертификации по отдельным схемам некоторые этапы могут быть не предусмотрены.</w:t>
      </w:r>
    </w:p>
    <w:p w:rsidR="00F660B5" w:rsidRPr="00F660B5" w:rsidRDefault="00F660B5" w:rsidP="00F660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F660B5">
        <w:rPr>
          <w:rFonts w:ascii="Arial" w:eastAsia="Times New Roman" w:hAnsi="Arial" w:cs="Arial"/>
          <w:b/>
          <w:bCs/>
          <w:color w:val="333333"/>
          <w:sz w:val="29"/>
          <w:szCs w:val="29"/>
        </w:rPr>
        <w:t>Схемы сертификации</w:t>
      </w:r>
    </w:p>
    <w:p w:rsidR="00F660B5" w:rsidRDefault="00F660B5" w:rsidP="0082187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F660B5">
        <w:rPr>
          <w:rFonts w:ascii="Arial" w:eastAsia="Times New Roman" w:hAnsi="Arial" w:cs="Arial"/>
          <w:color w:val="333E4F"/>
          <w:sz w:val="24"/>
          <w:szCs w:val="24"/>
        </w:rPr>
        <w:t>На территории Российской Федерации применяются 3 группы схем при обязательной сертификации. </w:t>
      </w:r>
      <w:r w:rsidRPr="00F660B5">
        <w:rPr>
          <w:rFonts w:ascii="Arial" w:eastAsia="Times New Roman" w:hAnsi="Arial" w:cs="Arial"/>
          <w:b/>
          <w:bCs/>
          <w:color w:val="333E4F"/>
          <w:sz w:val="24"/>
          <w:szCs w:val="24"/>
        </w:rPr>
        <w:t>В первой</w:t>
      </w:r>
      <w:r w:rsidRPr="00F660B5">
        <w:rPr>
          <w:rFonts w:ascii="Arial" w:eastAsia="Times New Roman" w:hAnsi="Arial" w:cs="Arial"/>
          <w:color w:val="333E4F"/>
          <w:sz w:val="24"/>
          <w:szCs w:val="24"/>
        </w:rPr>
        <w:t> находятся товары, которые попадают под действие </w:t>
      </w:r>
      <w:hyperlink r:id="rId7" w:tgtFrame="_blank" w:history="1">
        <w:r w:rsidRPr="00F660B5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технических регламентов ТС</w:t>
        </w:r>
      </w:hyperlink>
      <w:r w:rsidRPr="00F660B5">
        <w:rPr>
          <w:rFonts w:ascii="Arial" w:eastAsia="Times New Roman" w:hAnsi="Arial" w:cs="Arial"/>
          <w:color w:val="333E4F"/>
          <w:sz w:val="24"/>
          <w:szCs w:val="24"/>
        </w:rPr>
        <w:t>. Например, масложировая и соковая продукция. </w:t>
      </w:r>
      <w:r w:rsidRPr="00F660B5">
        <w:rPr>
          <w:rFonts w:ascii="Arial" w:eastAsia="Times New Roman" w:hAnsi="Arial" w:cs="Arial"/>
          <w:b/>
          <w:bCs/>
          <w:color w:val="333E4F"/>
          <w:sz w:val="24"/>
          <w:szCs w:val="24"/>
        </w:rPr>
        <w:t>Вторая группа</w:t>
      </w:r>
      <w:r w:rsidRPr="00F660B5">
        <w:rPr>
          <w:rFonts w:ascii="Arial" w:eastAsia="Times New Roman" w:hAnsi="Arial" w:cs="Arial"/>
          <w:color w:val="333E4F"/>
          <w:sz w:val="24"/>
          <w:szCs w:val="24"/>
        </w:rPr>
        <w:t xml:space="preserve"> включает в себя </w:t>
      </w:r>
      <w:proofErr w:type="gramStart"/>
      <w:r w:rsidRPr="00F660B5">
        <w:rPr>
          <w:rFonts w:ascii="Arial" w:eastAsia="Times New Roman" w:hAnsi="Arial" w:cs="Arial"/>
          <w:color w:val="333E4F"/>
          <w:sz w:val="24"/>
          <w:szCs w:val="24"/>
        </w:rPr>
        <w:t>схемы</w:t>
      </w:r>
      <w:proofErr w:type="gramEnd"/>
      <w:r w:rsidRPr="00F660B5">
        <w:rPr>
          <w:rFonts w:ascii="Arial" w:eastAsia="Times New Roman" w:hAnsi="Arial" w:cs="Arial"/>
          <w:color w:val="333E4F"/>
          <w:sz w:val="24"/>
          <w:szCs w:val="24"/>
        </w:rPr>
        <w:t xml:space="preserve"> предназначенные для сертификации продукции по действующим российским стандартам — </w:t>
      </w:r>
      <w:hyperlink r:id="rId8" w:tgtFrame="_blank" w:history="1">
        <w:r w:rsidRPr="00F660B5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системе ГОСТ Р</w:t>
        </w:r>
      </w:hyperlink>
      <w:r w:rsidRPr="00F660B5">
        <w:rPr>
          <w:rFonts w:ascii="Arial" w:eastAsia="Times New Roman" w:hAnsi="Arial" w:cs="Arial"/>
          <w:color w:val="333E4F"/>
          <w:sz w:val="24"/>
          <w:szCs w:val="24"/>
        </w:rPr>
        <w:t>. Сюда могут быть причислены трубы для газопроводов или контрактная продукция. </w:t>
      </w:r>
      <w:r w:rsidRPr="00F660B5">
        <w:rPr>
          <w:rFonts w:ascii="Arial" w:eastAsia="Times New Roman" w:hAnsi="Arial" w:cs="Arial"/>
          <w:b/>
          <w:bCs/>
          <w:color w:val="333E4F"/>
          <w:sz w:val="24"/>
          <w:szCs w:val="24"/>
        </w:rPr>
        <w:t>В последнюю группу</w:t>
      </w:r>
      <w:r w:rsidRPr="00F660B5">
        <w:rPr>
          <w:rFonts w:ascii="Arial" w:eastAsia="Times New Roman" w:hAnsi="Arial" w:cs="Arial"/>
          <w:color w:val="333E4F"/>
          <w:sz w:val="24"/>
          <w:szCs w:val="24"/>
        </w:rPr>
        <w:t> входят схемы, которые применяются для сертификации продукции, находящейся под действием российских технических регламентов (</w:t>
      </w:r>
      <w:proofErr w:type="gramStart"/>
      <w:r w:rsidRPr="00F660B5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F660B5">
        <w:rPr>
          <w:rFonts w:ascii="Arial" w:eastAsia="Times New Roman" w:hAnsi="Arial" w:cs="Arial"/>
          <w:color w:val="333E4F"/>
          <w:sz w:val="24"/>
          <w:szCs w:val="24"/>
        </w:rPr>
        <w:t xml:space="preserve"> РФ).</w:t>
      </w:r>
      <w:r w:rsidR="0082187D">
        <w:rPr>
          <w:rFonts w:ascii="Arial" w:eastAsia="Times New Roman" w:hAnsi="Arial" w:cs="Arial"/>
          <w:color w:val="333E4F"/>
          <w:sz w:val="24"/>
          <w:szCs w:val="24"/>
        </w:rPr>
        <w:t xml:space="preserve"> </w:t>
      </w:r>
      <w:r w:rsidRPr="00F660B5">
        <w:rPr>
          <w:rFonts w:ascii="Arial" w:eastAsia="Times New Roman" w:hAnsi="Arial" w:cs="Arial"/>
          <w:color w:val="333E4F"/>
          <w:sz w:val="24"/>
          <w:szCs w:val="24"/>
        </w:rPr>
        <w:t xml:space="preserve">Выбирать схему сертификации в большинстве случаев может сам заявитель, однако выбранная схема должна быть предусмотрена Техническим регламентом или установлена Правилами проведения сертификации системы ГОСТ </w:t>
      </w:r>
      <w:proofErr w:type="gramStart"/>
      <w:r w:rsidRPr="00F660B5">
        <w:rPr>
          <w:rFonts w:ascii="Arial" w:eastAsia="Times New Roman" w:hAnsi="Arial" w:cs="Arial"/>
          <w:color w:val="333E4F"/>
          <w:sz w:val="24"/>
          <w:szCs w:val="24"/>
        </w:rPr>
        <w:t>Р</w:t>
      </w:r>
      <w:proofErr w:type="gramEnd"/>
      <w:r w:rsidRPr="00F660B5">
        <w:rPr>
          <w:rFonts w:ascii="Arial" w:eastAsia="Times New Roman" w:hAnsi="Arial" w:cs="Arial"/>
          <w:color w:val="333E4F"/>
          <w:sz w:val="24"/>
          <w:szCs w:val="24"/>
        </w:rPr>
        <w:t xml:space="preserve"> (при сертификации в системе ГОСТ Р) для конкретной продукции или услуги.</w:t>
      </w:r>
    </w:p>
    <w:p w:rsidR="0082187D" w:rsidRPr="0082187D" w:rsidRDefault="0082187D" w:rsidP="00821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2187D">
        <w:rPr>
          <w:rFonts w:ascii="Arial" w:eastAsia="Times New Roman" w:hAnsi="Arial" w:cs="Arial"/>
          <w:b/>
          <w:bCs/>
          <w:color w:val="333333"/>
          <w:sz w:val="29"/>
          <w:szCs w:val="29"/>
        </w:rPr>
        <w:lastRenderedPageBreak/>
        <w:t>Типовые схемы сертификации соответствия Техническим регламентам Таможенного союза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6409"/>
        <w:gridCol w:w="2298"/>
        <w:gridCol w:w="2548"/>
        <w:gridCol w:w="4550"/>
      </w:tblGrid>
      <w:tr w:rsidR="0082187D" w:rsidRPr="0082187D" w:rsidTr="0082187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схемы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Оценка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Инспекционный контроль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Типовых образцов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сертифицированных образцов;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Типовых образцов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сертифицированных образцов; Контроль СМК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3с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партии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Выборки из партии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единичного изделия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Единицы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Для серии продукции, если нет возможности провести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испытания готовой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Проекта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Анализ состояния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 xml:space="preserve">Испытания сертифицированных образцов; Анализ состояния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6с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продукции, если нет возможности провести испытания готовой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Проекта документации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сертифицированных образцов; Контроль СМК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сложной продукции серийного производства или при планировании большого количества модификаций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сертифицированных образцов;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8с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сложной продукции серийного производства или при планировании большого количества модификаций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сертифицированных образцов; Контроль СМК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9с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малой партии продукции иностранного производства или сложной продукции, предназначенной для оснащения предприятий ТС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Технической документации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</w:tbl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lastRenderedPageBreak/>
        <w:t xml:space="preserve">Часть схем, числящихся в общем перечне,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предусмотрены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в отдельных технических регламентах Таможенного Союза. Например, схемы 1с, 3с и 9с включены в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ТС 010/2011 «О безопасности машин и оборудования». Те же схемы 1с и 3с плюс схема 4с предусмотрены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ТС 004/2011 «О безопасности низковольтного оборудования».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Не смотря на то, что некоторые схемы на первый взгляд выглядят похоже, ряд отличий присутствует в каждой из них. Например, схемы 1с и 2с при всей схожести отличаются тем, что в 2с вместо проверки производства заявитель должен предоставлять </w:t>
      </w:r>
      <w:hyperlink r:id="rId9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сертификат менеджмента качества</w:t>
        </w:r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>. Вместе с этим, периодически возможны проверки не только продукции, но и производства.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5с также выбирается для серийно производимого товара. Однако, в отличие от 1с и 2с, в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которых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в основе лежит проверка готовой продукции, акцент в ней ставится на контроль производства и экспертизу проектной документации.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Обе схемы 3с и 4с избираются для проверки единичной продукции, только в 3с испытывается разовая партия, а в 4с товар в единственном экземпляре. В тех случаях, когда применение схемы 4с не предусмотрено регламентом ТС, в зависимости от условий производства, нужно использовать схему 3с или 9с.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Схемы 7с и 8с отличает то, что образцы поступают на экспертизу не в формате готовой продукции, а в виде базового изделия. От 7с, 8с отличается формой проведения первичного контроля производства: проводится СМК, а в текущий контроль входит и производство, и образцы выпускаемой продукции.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Основной категорией продукции, которая сертифицируется по 9с – промышленное оборудование или высокотехнологичные комплектующие для производств, находящихся на территории ТС. Соответствие требованиям безопасности проверяется исключительно путем проверки технических документов, т.к. продукция, как правило, представляет собой несамостоятельный элемент сложной конструкции.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Схемы сертификации, предложенные Комиссией Таможенного Союза, в отличие от российского законодательства, являются типовыми для большинства групп продукции.</w:t>
      </w:r>
    </w:p>
    <w:p w:rsidR="008F2171" w:rsidRDefault="008F2171" w:rsidP="00821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</w:p>
    <w:p w:rsidR="0082187D" w:rsidRPr="0082187D" w:rsidRDefault="0082187D" w:rsidP="00821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2187D">
        <w:rPr>
          <w:rFonts w:ascii="Arial" w:eastAsia="Times New Roman" w:hAnsi="Arial" w:cs="Arial"/>
          <w:b/>
          <w:bCs/>
          <w:color w:val="333333"/>
          <w:sz w:val="29"/>
          <w:szCs w:val="29"/>
        </w:rPr>
        <w:lastRenderedPageBreak/>
        <w:t xml:space="preserve">Схемы сертификации продукции в системе ГОСТ </w:t>
      </w:r>
      <w:proofErr w:type="gramStart"/>
      <w:r w:rsidRPr="0082187D">
        <w:rPr>
          <w:rFonts w:ascii="Arial" w:eastAsia="Times New Roman" w:hAnsi="Arial" w:cs="Arial"/>
          <w:b/>
          <w:bCs/>
          <w:color w:val="333333"/>
          <w:sz w:val="29"/>
          <w:szCs w:val="29"/>
        </w:rPr>
        <w:t>Р</w:t>
      </w:r>
      <w:proofErr w:type="gram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1723"/>
        <w:gridCol w:w="3976"/>
        <w:gridCol w:w="3757"/>
        <w:gridCol w:w="6354"/>
      </w:tblGrid>
      <w:tr w:rsidR="0082187D" w:rsidRPr="0082187D" w:rsidTr="0082187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схемы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Оценка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Инспекционный контроль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продавца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продавца.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изготовителя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3а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изготовителя.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продавца. Испытания образцов, взятых у изготовителя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продавца. Испытания образцов, взятых у изготовителя.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Сертификация производства или сертификация системы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сертифицированной системы качества (производства). Испытания образцов, взятых у продавца и/или у изготовителя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Рассмотрение декларации о соответствии с прилагаемыми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Сертификация системы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сертифицированной системы качества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партии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каждого образца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Рассмотрение декларации о соответствии с прилагаемыми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Испытания образцов, взятых у изготовителя или </w:t>
            </w: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продавца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Рассмотрение декларации о соответствии с прилагаемыми документами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Испытания образцов, взятых у изготовителя или продавца</w:t>
            </w:r>
          </w:p>
        </w:tc>
      </w:tr>
    </w:tbl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Перечень продукции, требующей получения Сертификата соответствия ГОСТ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зафиксирован в постановлении Правительства от 1 декабря 2009 года N 982. Схема, предполагающая «анализ состояния производства» в названии маркируется литерой «а». Здесь проверяются отдельные требования </w:t>
      </w:r>
      <w:hyperlink r:id="rId10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 xml:space="preserve">ГОСТ </w:t>
        </w:r>
        <w:proofErr w:type="gramStart"/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Р</w:t>
        </w:r>
        <w:proofErr w:type="gramEnd"/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 xml:space="preserve"> ИСО 9001-2015</w:t>
        </w:r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> к производству.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Выбор конкретной схемы во многом зависит от объекта сертификации:</w:t>
      </w:r>
    </w:p>
    <w:p w:rsidR="0082187D" w:rsidRPr="0082187D" w:rsidRDefault="0082187D" w:rsidP="0082187D">
      <w:pPr>
        <w:numPr>
          <w:ilvl w:val="0"/>
          <w:numId w:val="6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b/>
          <w:bCs/>
          <w:color w:val="333E4F"/>
          <w:sz w:val="24"/>
          <w:szCs w:val="24"/>
        </w:rPr>
        <w:t>сертификация производителя.</w:t>
      </w:r>
      <w:r w:rsidRPr="0082187D">
        <w:rPr>
          <w:rFonts w:ascii="Arial" w:eastAsia="Times New Roman" w:hAnsi="Arial" w:cs="Arial"/>
          <w:color w:val="333E4F"/>
          <w:sz w:val="24"/>
          <w:szCs w:val="24"/>
        </w:rPr>
        <w:t> В данном случае чаще всего используют 3 и 3а. Держателем документа будет сам изготовитель продукции;</w:t>
      </w:r>
    </w:p>
    <w:p w:rsidR="0082187D" w:rsidRPr="0082187D" w:rsidRDefault="0082187D" w:rsidP="0082187D">
      <w:pPr>
        <w:numPr>
          <w:ilvl w:val="0"/>
          <w:numId w:val="6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b/>
          <w:bCs/>
          <w:color w:val="333E4F"/>
          <w:sz w:val="24"/>
          <w:szCs w:val="24"/>
        </w:rPr>
        <w:t>сертификация партии.</w:t>
      </w: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 Используют схемы 7 или 9 в зависимости от размера конкретной партии (7 для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крупных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>, 9 для небольших). Изготовителем может выступать зарубежная фирма, а держателем — отечественная;</w:t>
      </w:r>
    </w:p>
    <w:p w:rsidR="0082187D" w:rsidRPr="0082187D" w:rsidRDefault="0082187D" w:rsidP="0082187D">
      <w:pPr>
        <w:numPr>
          <w:ilvl w:val="0"/>
          <w:numId w:val="6"/>
        </w:numPr>
        <w:shd w:val="clear" w:color="auto" w:fill="FFFFFF"/>
        <w:spacing w:before="100" w:beforeAutospacing="1" w:after="375" w:line="343" w:lineRule="atLeast"/>
        <w:ind w:left="0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b/>
          <w:bCs/>
          <w:color w:val="333E4F"/>
          <w:sz w:val="24"/>
          <w:szCs w:val="24"/>
        </w:rPr>
        <w:t>сертификация контракта.</w:t>
      </w:r>
      <w:r w:rsidRPr="0082187D">
        <w:rPr>
          <w:rFonts w:ascii="Arial" w:eastAsia="Times New Roman" w:hAnsi="Arial" w:cs="Arial"/>
          <w:color w:val="333E4F"/>
          <w:sz w:val="24"/>
          <w:szCs w:val="24"/>
        </w:rPr>
        <w:t> Применяется схема 2, при этом в сертификате обязательно указывается номер контракта. Держатель сертификата и изготовитель продукции – разные лица. Как и в случае выше, изготовителем чаще всего выступает иностранная фирма, а держателем сертификата — отечественная.</w:t>
      </w:r>
    </w:p>
    <w:p w:rsidR="0082187D" w:rsidRPr="0082187D" w:rsidRDefault="0082187D" w:rsidP="008218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2187D">
        <w:rPr>
          <w:rFonts w:ascii="Arial" w:eastAsia="Times New Roman" w:hAnsi="Arial" w:cs="Arial"/>
          <w:b/>
          <w:bCs/>
          <w:color w:val="333333"/>
          <w:sz w:val="29"/>
          <w:szCs w:val="29"/>
        </w:rPr>
        <w:lastRenderedPageBreak/>
        <w:t>Схемы сертификации продукции по стандартам Российской Федерации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2411"/>
        <w:gridCol w:w="5052"/>
        <w:gridCol w:w="2978"/>
        <w:gridCol w:w="5176"/>
      </w:tblGrid>
      <w:tr w:rsidR="0082187D" w:rsidRPr="0082187D" w:rsidTr="0082187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схемы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Оценка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Инспекционный контроль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3c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 и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Оценка системы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системы качества, испытание образцов продукции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6c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партии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единицы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8c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проекта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 и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9c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проекта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Оценка системы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системы качества, испытание образцов продукции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10c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проекта продукции, испытание образцов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Оценка системы качества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Контроль системы качества, испытание образцов продукции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11c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12c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Испытание образцов продукции и анализ состояния производства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13c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Сертификация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2187D" w:rsidRPr="0082187D" w:rsidTr="0082187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14c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Сертификация проекта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Исследование проекта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187D" w:rsidRPr="0082187D" w:rsidRDefault="0082187D" w:rsidP="0082187D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218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</w:tbl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Основной документ – ГОСТ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53603-2009 «Оценка соответствия. Схемы сертификации продукции в Российской Федерации». После принятия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ТС, система ТР РФ отошла на второй план, но вместе с тем она может быть выбрана для добровольной проверки качества.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Иногда схемы, применяемые при подтверждении соответствия по российским техническим регламентам, по содержанию отличаются от установленных схем в Таможенном союзе, имея, при этом, одинаковые обозначения. Например, схема 1с по нормам Таможенного </w:t>
      </w:r>
      <w:r w:rsidRPr="0082187D">
        <w:rPr>
          <w:rFonts w:ascii="Arial" w:eastAsia="Times New Roman" w:hAnsi="Arial" w:cs="Arial"/>
          <w:color w:val="333E4F"/>
          <w:sz w:val="24"/>
          <w:szCs w:val="24"/>
        </w:rPr>
        <w:lastRenderedPageBreak/>
        <w:t xml:space="preserve">союза идентична схеме 2с в российском законодательстве, а не одноименной. Согласно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ТС, получить сертификат соответствия, опираясь лишь на результаты испытаний, можно только при выпуске партии продукции, в то время, как по российским требованиям, кроме партийных поставок, это предусмотрено и для серии продукции (схемы 1с, 3с). Схемы для некоторых видов продукции, например пищевой и легкой промышленности, выбираются на основании профильных регламентов.</w:t>
      </w:r>
    </w:p>
    <w:p w:rsidR="0082187D" w:rsidRDefault="0082187D" w:rsidP="0082187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</w:p>
    <w:p w:rsidR="0082187D" w:rsidRDefault="0082187D" w:rsidP="0082187D">
      <w:pPr>
        <w:pStyle w:val="2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Схемы декларирования</w:t>
      </w:r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</w:rPr>
      </w:pPr>
      <w:r>
        <w:rPr>
          <w:rFonts w:ascii="Arial" w:hAnsi="Arial" w:cs="Arial"/>
          <w:color w:val="333E4F"/>
        </w:rPr>
        <w:t xml:space="preserve">Ряд продукции требует подтверждения соответствия </w:t>
      </w:r>
      <w:proofErr w:type="gramStart"/>
      <w:r>
        <w:rPr>
          <w:rFonts w:ascii="Arial" w:hAnsi="Arial" w:cs="Arial"/>
          <w:color w:val="333E4F"/>
        </w:rPr>
        <w:t>ТР</w:t>
      </w:r>
      <w:proofErr w:type="gramEnd"/>
      <w:r>
        <w:rPr>
          <w:rFonts w:ascii="Arial" w:hAnsi="Arial" w:cs="Arial"/>
          <w:color w:val="333E4F"/>
        </w:rPr>
        <w:t xml:space="preserve"> ТС или стандартам ГОСТ Р посредством</w:t>
      </w:r>
      <w:r>
        <w:rPr>
          <w:rStyle w:val="apple-converted-space"/>
          <w:rFonts w:ascii="Arial" w:hAnsi="Arial" w:cs="Arial"/>
          <w:color w:val="333E4F"/>
        </w:rPr>
        <w:t>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3A477C"/>
            <w:u w:val="none"/>
            <w:bdr w:val="none" w:sz="0" w:space="0" w:color="auto" w:frame="1"/>
          </w:rPr>
          <w:t>декларирования</w:t>
        </w:r>
      </w:hyperlink>
      <w:r>
        <w:rPr>
          <w:rFonts w:ascii="Arial" w:hAnsi="Arial" w:cs="Arial"/>
          <w:color w:val="333E4F"/>
        </w:rPr>
        <w:t>. Чем отличается процесс сертификации от декларирования читайте в нашей</w:t>
      </w:r>
      <w:r>
        <w:rPr>
          <w:rStyle w:val="apple-converted-space"/>
          <w:rFonts w:ascii="Arial" w:hAnsi="Arial" w:cs="Arial"/>
          <w:color w:val="333E4F"/>
        </w:rPr>
        <w:t> </w:t>
      </w:r>
      <w:hyperlink r:id="rId12" w:tgtFrame="_blank" w:history="1">
        <w:r>
          <w:rPr>
            <w:rStyle w:val="a5"/>
            <w:rFonts w:ascii="Arial" w:hAnsi="Arial" w:cs="Arial"/>
            <w:b/>
            <w:bCs/>
            <w:color w:val="3A477C"/>
            <w:u w:val="none"/>
            <w:bdr w:val="none" w:sz="0" w:space="0" w:color="auto" w:frame="1"/>
          </w:rPr>
          <w:t>статье</w:t>
        </w:r>
      </w:hyperlink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  <w:shd w:val="clear" w:color="auto" w:fill="FFFFFF"/>
        </w:rPr>
      </w:pPr>
      <w:r>
        <w:rPr>
          <w:rStyle w:val="a6"/>
          <w:rFonts w:ascii="Arial" w:hAnsi="Arial" w:cs="Arial"/>
          <w:color w:val="333E4F"/>
        </w:rPr>
        <w:t>Важно отметить,</w:t>
      </w:r>
      <w:r>
        <w:rPr>
          <w:rStyle w:val="apple-converted-space"/>
          <w:rFonts w:ascii="Arial" w:hAnsi="Arial" w:cs="Arial"/>
          <w:b/>
          <w:bCs/>
          <w:color w:val="333E4F"/>
        </w:rPr>
        <w:t> </w:t>
      </w:r>
      <w:r>
        <w:rPr>
          <w:rFonts w:ascii="Arial" w:hAnsi="Arial" w:cs="Arial"/>
          <w:color w:val="333E4F"/>
        </w:rPr>
        <w:t xml:space="preserve">что описание возможных схем для каждого случая дается в нормативно-технических документах (регламентах, стандартах и пр.), на основании которых можно выбрать конкретную схему. </w:t>
      </w:r>
      <w:r>
        <w:rPr>
          <w:rFonts w:ascii="Arial" w:hAnsi="Arial" w:cs="Arial"/>
          <w:color w:val="333E4F"/>
          <w:shd w:val="clear" w:color="auto" w:fill="FFFFFF"/>
        </w:rPr>
        <w:t>В основе схем декларирования лежит то же решение Комиссии ТС N 621, которое применяется для схем сертификации.</w:t>
      </w:r>
    </w:p>
    <w:p w:rsidR="008F2171" w:rsidRPr="008F2171" w:rsidRDefault="008F2171" w:rsidP="008F21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Схемы декларирования </w:t>
      </w:r>
      <w:proofErr w:type="gramStart"/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>ТР</w:t>
      </w:r>
      <w:proofErr w:type="gramEnd"/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ТС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1"/>
        <w:gridCol w:w="3107"/>
        <w:gridCol w:w="4345"/>
        <w:gridCol w:w="3736"/>
        <w:gridCol w:w="3801"/>
      </w:tblGrid>
      <w:tr w:rsidR="008F2171" w:rsidRPr="008F2171" w:rsidTr="008F217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схемы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Применение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Оценка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Инспекционный контроль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Типовых образцов заявителем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партии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Выборки из партии заявителем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3д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Типовых образцов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партии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Выборки из партии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6д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Для серии продукции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Типовых образцов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</w:tr>
    </w:tbl>
    <w:p w:rsidR="008F2171" w:rsidRPr="008F2171" w:rsidRDefault="008F2171" w:rsidP="008F2171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F2171">
        <w:rPr>
          <w:rFonts w:ascii="Arial" w:eastAsia="Times New Roman" w:hAnsi="Arial" w:cs="Arial"/>
          <w:color w:val="333E4F"/>
          <w:sz w:val="24"/>
          <w:szCs w:val="24"/>
        </w:rPr>
        <w:t>Самыми применяемыми схемами являются 1д и 3д. Обе они применяются для декларирования серийно выпускаемой продукции. Заявителем в обоих случаях выступает изготовитель, зарегистрированный на территории одной из стран ТС, но также может быть и законный уполномоченный представитель иностранного производителя.</w:t>
      </w:r>
    </w:p>
    <w:p w:rsidR="008F2171" w:rsidRPr="008F2171" w:rsidRDefault="008F2171" w:rsidP="008F2171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F2171">
        <w:rPr>
          <w:rFonts w:ascii="Arial" w:eastAsia="Times New Roman" w:hAnsi="Arial" w:cs="Arial"/>
          <w:color w:val="333E4F"/>
          <w:sz w:val="24"/>
          <w:szCs w:val="24"/>
        </w:rPr>
        <w:t xml:space="preserve">Схема 1д является типовой как для подтверждения соответствия для ЕАЭС, так и для ГОСТ </w:t>
      </w:r>
      <w:proofErr w:type="gramStart"/>
      <w:r w:rsidRPr="008F2171">
        <w:rPr>
          <w:rFonts w:ascii="Arial" w:eastAsia="Times New Roman" w:hAnsi="Arial" w:cs="Arial"/>
          <w:color w:val="333E4F"/>
          <w:sz w:val="24"/>
          <w:szCs w:val="24"/>
        </w:rPr>
        <w:t>Р</w:t>
      </w:r>
      <w:proofErr w:type="gramEnd"/>
      <w:r w:rsidRPr="008F2171">
        <w:rPr>
          <w:rFonts w:ascii="Arial" w:eastAsia="Times New Roman" w:hAnsi="Arial" w:cs="Arial"/>
          <w:color w:val="333E4F"/>
          <w:sz w:val="24"/>
          <w:szCs w:val="24"/>
        </w:rPr>
        <w:t xml:space="preserve"> и ТР РФ. Основным плюсом и, одновременно, минусом схемы является ее гибкость: заявитель может использовать свои доказательные материалы, проводя испытания в не аккредитованных лабораториях. Это является поводом для более тщательной проверки продукции сотрудниками таможенной службы. Список продукции, на которую может распространяться данная схема, нужно искать в тех</w:t>
      </w:r>
      <w:proofErr w:type="gramStart"/>
      <w:r w:rsidRPr="008F2171">
        <w:rPr>
          <w:rFonts w:ascii="Arial" w:eastAsia="Times New Roman" w:hAnsi="Arial" w:cs="Arial"/>
          <w:color w:val="333E4F"/>
          <w:sz w:val="24"/>
          <w:szCs w:val="24"/>
        </w:rPr>
        <w:t>.р</w:t>
      </w:r>
      <w:proofErr w:type="gramEnd"/>
      <w:r w:rsidRPr="008F2171">
        <w:rPr>
          <w:rFonts w:ascii="Arial" w:eastAsia="Times New Roman" w:hAnsi="Arial" w:cs="Arial"/>
          <w:color w:val="333E4F"/>
          <w:sz w:val="24"/>
          <w:szCs w:val="24"/>
        </w:rPr>
        <w:t>егламентах.</w:t>
      </w:r>
    </w:p>
    <w:p w:rsidR="008F2171" w:rsidRPr="008F2171" w:rsidRDefault="008F2171" w:rsidP="008F2171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F2171">
        <w:rPr>
          <w:rFonts w:ascii="Arial" w:eastAsia="Times New Roman" w:hAnsi="Arial" w:cs="Arial"/>
          <w:color w:val="333E4F"/>
          <w:sz w:val="24"/>
          <w:szCs w:val="24"/>
        </w:rPr>
        <w:lastRenderedPageBreak/>
        <w:t xml:space="preserve">От 1д, схема 3д отличается тем, что позволяет выполнить проверку только в условиях лаборатории, аккредитованной на территории страны, входящей </w:t>
      </w:r>
      <w:proofErr w:type="gramStart"/>
      <w:r w:rsidRPr="008F2171">
        <w:rPr>
          <w:rFonts w:ascii="Arial" w:eastAsia="Times New Roman" w:hAnsi="Arial" w:cs="Arial"/>
          <w:color w:val="333E4F"/>
          <w:sz w:val="24"/>
          <w:szCs w:val="24"/>
        </w:rPr>
        <w:t>в</w:t>
      </w:r>
      <w:proofErr w:type="gramEnd"/>
      <w:r w:rsidRPr="008F2171">
        <w:rPr>
          <w:rFonts w:ascii="Arial" w:eastAsia="Times New Roman" w:hAnsi="Arial" w:cs="Arial"/>
          <w:color w:val="333E4F"/>
          <w:sz w:val="24"/>
          <w:szCs w:val="24"/>
        </w:rPr>
        <w:t xml:space="preserve"> ТС.</w:t>
      </w:r>
    </w:p>
    <w:p w:rsidR="008F2171" w:rsidRPr="008F2171" w:rsidRDefault="008F2171" w:rsidP="008F21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Схемы декларирования ГОСТ </w:t>
      </w:r>
      <w:proofErr w:type="gramStart"/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>Р</w:t>
      </w:r>
      <w:proofErr w:type="gramEnd"/>
      <w:r w:rsidRPr="008F2171"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 54008-2010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4067"/>
        <w:gridCol w:w="4002"/>
        <w:gridCol w:w="3497"/>
        <w:gridCol w:w="3558"/>
      </w:tblGrid>
      <w:tr w:rsidR="008F2171" w:rsidRPr="008F2171" w:rsidTr="008F217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Номер схемы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Испытания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Оценка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Инспекционный контроль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Типовых образцов заявителем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Типовых образцов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Типовых образцов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 СМК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4д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Типовых образцов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 СМК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Выборки из партии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 стороны изготовителя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lastRenderedPageBreak/>
              <w:t>6д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Единицы изделия в </w:t>
            </w:r>
            <w:proofErr w:type="spellStart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аккред</w:t>
            </w:r>
            <w:proofErr w:type="spellEnd"/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 ИЛ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</w:tr>
      <w:tr w:rsidR="008F2171" w:rsidRPr="008F2171" w:rsidTr="008F21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7д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Типовых образцов заявителем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Наличие сертификата СМК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2171" w:rsidRPr="008F2171" w:rsidRDefault="008F2171" w:rsidP="008F2171">
            <w:pPr>
              <w:spacing w:before="525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F217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 СМК</w:t>
            </w:r>
          </w:p>
        </w:tc>
      </w:tr>
    </w:tbl>
    <w:p w:rsidR="008F2171" w:rsidRDefault="008F2171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  <w:shd w:val="clear" w:color="auto" w:fill="FFFFFF"/>
        </w:rPr>
      </w:pP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Для </w:t>
      </w:r>
      <w:hyperlink r:id="rId13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 xml:space="preserve">декларирования продукции по системе ГОСТ </w:t>
        </w:r>
        <w:proofErr w:type="gramStart"/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Р</w:t>
        </w:r>
        <w:proofErr w:type="gramEnd"/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 нет выделенных схем. Но, исходя из приказа </w:t>
      </w:r>
      <w:proofErr w:type="spell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Росстандарта</w:t>
      </w:r>
      <w:proofErr w:type="spell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, существует возможность применять ГОСТ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54008-2010 для добровольного декларирования.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Также, в зависимости от вида продукции, в национальном перечне продукции, принятом Правительством РФ N 982 от 1 декабря 2009 года, зафиксированы следующие варианты декларирования.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В зависимости от вида продукции:</w:t>
      </w:r>
    </w:p>
    <w:p w:rsidR="0082187D" w:rsidRPr="0082187D" w:rsidRDefault="0082187D" w:rsidP="0082187D">
      <w:pPr>
        <w:numPr>
          <w:ilvl w:val="0"/>
          <w:numId w:val="4"/>
        </w:numPr>
        <w:shd w:val="clear" w:color="auto" w:fill="FFFFFF"/>
        <w:spacing w:before="100" w:beforeAutospacing="1" w:after="225" w:line="343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Декларация о соответствии принимается при наличии у изготовителя (продавца) протокола испытаний, проведенных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в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аккредитованной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ИЛ, или при наличии у изготовителя сертификата системы качества.</w:t>
      </w:r>
    </w:p>
    <w:p w:rsidR="0082187D" w:rsidRPr="0082187D" w:rsidRDefault="0082187D" w:rsidP="0082187D">
      <w:pPr>
        <w:numPr>
          <w:ilvl w:val="0"/>
          <w:numId w:val="4"/>
        </w:numPr>
        <w:shd w:val="clear" w:color="auto" w:fill="FFFFFF"/>
        <w:spacing w:before="100" w:beforeAutospacing="1" w:after="225" w:line="343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Аналогично первому варианту или при наличии действительного сертификата соответствия на продукцию.</w:t>
      </w:r>
    </w:p>
    <w:p w:rsidR="0082187D" w:rsidRPr="0082187D" w:rsidRDefault="0082187D" w:rsidP="0082187D">
      <w:pPr>
        <w:numPr>
          <w:ilvl w:val="0"/>
          <w:numId w:val="4"/>
        </w:numPr>
        <w:shd w:val="clear" w:color="auto" w:fill="FFFFFF"/>
        <w:spacing w:before="100" w:beforeAutospacing="1" w:after="225" w:line="343" w:lineRule="atLeast"/>
        <w:rPr>
          <w:rFonts w:ascii="Arial" w:eastAsia="Times New Roman" w:hAnsi="Arial" w:cs="Arial"/>
          <w:color w:val="333E4F"/>
          <w:sz w:val="24"/>
          <w:szCs w:val="24"/>
        </w:rPr>
      </w:pP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Декларация о соответствии принимается при наличии у изготовителя (продавца) протокола испытаний, проведенных в аккредитованной ИЛ, или при наличии свидетельства о государственной регистрации.</w:t>
      </w:r>
      <w:proofErr w:type="gramEnd"/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lastRenderedPageBreak/>
        <w:t xml:space="preserve">Учитывая то, что в общем при декларировании соответствия продукции требованиям российских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типовые схемы не утверждены, проверить необходимый алгоритм можно в Федеральном Законе N 184-ФЗ «О техническом регулировании) от 27 декабря 2002 года. В нем установлено 2 варианта регистрации декларации:</w:t>
      </w:r>
    </w:p>
    <w:p w:rsidR="0082187D" w:rsidRPr="0082187D" w:rsidRDefault="0082187D" w:rsidP="0082187D">
      <w:pPr>
        <w:numPr>
          <w:ilvl w:val="0"/>
          <w:numId w:val="5"/>
        </w:numPr>
        <w:shd w:val="clear" w:color="auto" w:fill="FFFFFF"/>
        <w:spacing w:before="100" w:beforeAutospacing="1" w:after="225" w:line="343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На собственных доказательствах безопасности декларанта, например, на основании документов, полученных в собственном испытательном центре.</w:t>
      </w:r>
    </w:p>
    <w:p w:rsidR="0082187D" w:rsidRPr="0082187D" w:rsidRDefault="0082187D" w:rsidP="0082187D">
      <w:pPr>
        <w:numPr>
          <w:ilvl w:val="0"/>
          <w:numId w:val="5"/>
        </w:numPr>
        <w:shd w:val="clear" w:color="auto" w:fill="FFFFFF"/>
        <w:spacing w:before="100" w:beforeAutospacing="1" w:after="225" w:line="343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>На доказательствах безопасности, полученных с участием третьей стороны, т.е. проведя необходимые эксперименты в сторонних аккредитованных лабораториях.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Подводя итог, выбирая ту или иную схему подтверждения соответствия нужно сделать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анализ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перечень всех действующих технических регламентов Таможенного союза и понять, существует регламент для вашей продукции. Если при анализе документов вы обнаружили несколько подходящих вашей продукции регламентов, необходимо выбирать тот, который подходит вашей продукции по всем требованиям.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Если в одном регламенте продукция подлежит сертификации, а в другом декларированию – лучше воспользоваться добровольной заменой формы подтверждения с декларирования на сертификацию. Таким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образом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вы получите один документ, подтверждающий соответствие продукции требованиям нескольким ТР.</w:t>
      </w:r>
    </w:p>
    <w:p w:rsidR="0082187D" w:rsidRPr="0082187D" w:rsidRDefault="0082187D" w:rsidP="0082187D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В случае отсутствия </w:t>
      </w:r>
      <w:proofErr w:type="gramStart"/>
      <w:r w:rsidRPr="0082187D">
        <w:rPr>
          <w:rFonts w:ascii="Arial" w:eastAsia="Times New Roman" w:hAnsi="Arial" w:cs="Arial"/>
          <w:color w:val="333E4F"/>
          <w:sz w:val="24"/>
          <w:szCs w:val="24"/>
        </w:rPr>
        <w:t>ТР</w:t>
      </w:r>
      <w:proofErr w:type="gramEnd"/>
      <w:r w:rsidRPr="0082187D">
        <w:rPr>
          <w:rFonts w:ascii="Arial" w:eastAsia="Times New Roman" w:hAnsi="Arial" w:cs="Arial"/>
          <w:color w:val="333E4F"/>
          <w:sz w:val="24"/>
          <w:szCs w:val="24"/>
        </w:rPr>
        <w:t xml:space="preserve"> на вашу продукцию, нужно проверить </w:t>
      </w:r>
      <w:hyperlink r:id="rId14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«Единый перечень продукции подлежащей обязательной сертификации»</w:t>
        </w:r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>, оформить </w:t>
      </w:r>
      <w:hyperlink r:id="rId15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«отказное письмо»</w:t>
        </w:r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> или же пройти </w:t>
      </w:r>
      <w:hyperlink r:id="rId16" w:tgtFrame="_blank" w:history="1">
        <w:r w:rsidRPr="0082187D">
          <w:rPr>
            <w:rFonts w:ascii="Arial" w:eastAsia="Times New Roman" w:hAnsi="Arial" w:cs="Arial"/>
            <w:b/>
            <w:bCs/>
            <w:color w:val="3A477C"/>
            <w:sz w:val="24"/>
            <w:szCs w:val="24"/>
          </w:rPr>
          <w:t>добровольную сертификацию</w:t>
        </w:r>
      </w:hyperlink>
      <w:r w:rsidRPr="0082187D">
        <w:rPr>
          <w:rFonts w:ascii="Arial" w:eastAsia="Times New Roman" w:hAnsi="Arial" w:cs="Arial"/>
          <w:color w:val="333E4F"/>
          <w:sz w:val="24"/>
          <w:szCs w:val="24"/>
        </w:rPr>
        <w:t>, если обязательность процедуры не подтвердится. Зачастую, именно наличие добровольной сертификации дает преимущество компаниям, участвующим в крупных тендерах или государственных контрактах.</w:t>
      </w:r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</w:rPr>
      </w:pPr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</w:rPr>
      </w:pPr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</w:rPr>
      </w:pPr>
    </w:p>
    <w:p w:rsidR="0082187D" w:rsidRDefault="0082187D" w:rsidP="0082187D">
      <w:pPr>
        <w:pStyle w:val="a4"/>
        <w:shd w:val="clear" w:color="auto" w:fill="FFFFFF"/>
        <w:spacing w:before="300" w:beforeAutospacing="0" w:after="300" w:afterAutospacing="0" w:line="390" w:lineRule="atLeast"/>
        <w:rPr>
          <w:rFonts w:ascii="Arial" w:hAnsi="Arial" w:cs="Arial"/>
          <w:color w:val="333E4F"/>
        </w:rPr>
      </w:pPr>
    </w:p>
    <w:p w:rsidR="00F660B5" w:rsidRPr="00F660B5" w:rsidRDefault="00F660B5" w:rsidP="00F660B5">
      <w:pPr>
        <w:shd w:val="clear" w:color="auto" w:fill="FFFFFF"/>
        <w:spacing w:before="300" w:after="300" w:line="390" w:lineRule="atLeast"/>
        <w:rPr>
          <w:rFonts w:ascii="Arial" w:eastAsia="Times New Roman" w:hAnsi="Arial" w:cs="Arial"/>
          <w:color w:val="333E4F"/>
          <w:sz w:val="24"/>
          <w:szCs w:val="24"/>
        </w:rPr>
      </w:pPr>
    </w:p>
    <w:p w:rsidR="0067428B" w:rsidRDefault="0067428B" w:rsidP="0067428B">
      <w:pPr>
        <w:rPr>
          <w:b/>
          <w:sz w:val="28"/>
          <w:szCs w:val="28"/>
        </w:rPr>
      </w:pPr>
    </w:p>
    <w:p w:rsidR="0067428B" w:rsidRPr="0067428B" w:rsidRDefault="0067428B" w:rsidP="0067428B">
      <w:pPr>
        <w:rPr>
          <w:b/>
          <w:sz w:val="28"/>
          <w:szCs w:val="28"/>
        </w:rPr>
      </w:pPr>
    </w:p>
    <w:sectPr w:rsidR="0067428B" w:rsidRPr="0067428B" w:rsidSect="00821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62"/>
    <w:multiLevelType w:val="hybridMultilevel"/>
    <w:tmpl w:val="75560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2E2"/>
    <w:multiLevelType w:val="multilevel"/>
    <w:tmpl w:val="22E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845D9"/>
    <w:multiLevelType w:val="multilevel"/>
    <w:tmpl w:val="AFA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71D08"/>
    <w:multiLevelType w:val="multilevel"/>
    <w:tmpl w:val="CD0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C6032"/>
    <w:multiLevelType w:val="multilevel"/>
    <w:tmpl w:val="452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46E30"/>
    <w:multiLevelType w:val="multilevel"/>
    <w:tmpl w:val="EF90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16E"/>
    <w:rsid w:val="0032116E"/>
    <w:rsid w:val="003444D7"/>
    <w:rsid w:val="0067428B"/>
    <w:rsid w:val="0082187D"/>
    <w:rsid w:val="008B23CD"/>
    <w:rsid w:val="008F2171"/>
    <w:rsid w:val="00EE6F4D"/>
    <w:rsid w:val="00F6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7"/>
  </w:style>
  <w:style w:type="paragraph" w:styleId="2">
    <w:name w:val="heading 2"/>
    <w:basedOn w:val="a"/>
    <w:link w:val="20"/>
    <w:uiPriority w:val="9"/>
    <w:qFormat/>
    <w:rsid w:val="00F66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28B"/>
  </w:style>
  <w:style w:type="character" w:styleId="a5">
    <w:name w:val="Hyperlink"/>
    <w:basedOn w:val="a0"/>
    <w:uiPriority w:val="99"/>
    <w:semiHidden/>
    <w:unhideWhenUsed/>
    <w:rsid w:val="00674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60B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F66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rt.ru/ps/sertificat-gost-r/" TargetMode="External"/><Relationship Id="rId13" Type="http://schemas.openxmlformats.org/officeDocument/2006/relationships/hyperlink" Target="https://www.ecert.ru/ps/declaration-gost-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ert.ru/ps/sertificat-tr-ts/" TargetMode="External"/><Relationship Id="rId12" Type="http://schemas.openxmlformats.org/officeDocument/2006/relationships/hyperlink" Target="https://www.ecert.ru/chem-otlichaetsya-sertifikaciya-ot-deklarirova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ert.ru/ps/dobrovolnaya-sertifikats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cert.ru/ip/sertifikatsionnyie-ispyitaniya-produktsii" TargetMode="External"/><Relationship Id="rId11" Type="http://schemas.openxmlformats.org/officeDocument/2006/relationships/hyperlink" Target="https://www.ecert.ru/ps/declaration-tr-ts/" TargetMode="External"/><Relationship Id="rId5" Type="http://schemas.openxmlformats.org/officeDocument/2006/relationships/hyperlink" Target="https://www.ecert.ru/ps/" TargetMode="External"/><Relationship Id="rId15" Type="http://schemas.openxmlformats.org/officeDocument/2006/relationships/hyperlink" Target="https://www.ecert.ru/informatsionnoe-pismo" TargetMode="External"/><Relationship Id="rId10" Type="http://schemas.openxmlformats.org/officeDocument/2006/relationships/hyperlink" Target="https://www.ecert.ru/sertificat-iso-9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ert.ru/vnedrenie-sistem-menedzhmenta" TargetMode="External"/><Relationship Id="rId14" Type="http://schemas.openxmlformats.org/officeDocument/2006/relationships/hyperlink" Target="https://www.ecert.ru/perechen-produkcii-podlezhashhej-sertifikacii-tr-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2020-04-28T07:21:00Z</dcterms:created>
  <dcterms:modified xsi:type="dcterms:W3CDTF">2020-04-29T05:19:00Z</dcterms:modified>
</cp:coreProperties>
</file>