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20" w:rsidRDefault="00716020" w:rsidP="007160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Метрология, стандартизация и подтверждение качества для группы Э21</w:t>
      </w:r>
    </w:p>
    <w:p w:rsidR="00716020" w:rsidRDefault="00716020" w:rsidP="007160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27.04.2020 Урок №6. Раздел 3. Подтверждение соответствия </w:t>
      </w:r>
    </w:p>
    <w:p w:rsidR="00716020" w:rsidRDefault="00716020" w:rsidP="007160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3.1.Основные понятия и определения</w:t>
      </w:r>
    </w:p>
    <w:p w:rsidR="00444CA3" w:rsidRPr="00444CA3" w:rsidRDefault="00716020" w:rsidP="00444CA3">
      <w:pPr>
        <w:pStyle w:val="a3"/>
        <w:shd w:val="clear" w:color="auto" w:fill="FFFFFF" w:themeFill="background1"/>
        <w:spacing w:before="0" w:beforeAutospacing="0" w:after="0" w:afterAutospacing="0" w:line="432" w:lineRule="atLeast"/>
        <w:rPr>
          <w:rFonts w:asciiTheme="minorHAnsi" w:hAnsiTheme="minorHAnsi" w:cs="Arial"/>
          <w:color w:val="000000"/>
        </w:rPr>
      </w:pPr>
      <w:r>
        <w:rPr>
          <w:b/>
        </w:rPr>
        <w:tab/>
      </w:r>
      <w:r w:rsidR="00444CA3" w:rsidRPr="00444CA3">
        <w:rPr>
          <w:rFonts w:asciiTheme="minorHAnsi" w:hAnsiTheme="minorHAnsi" w:cs="Arial"/>
          <w:color w:val="000000"/>
          <w:shd w:val="clear" w:color="auto" w:fill="F9F8F7"/>
        </w:rPr>
        <w:t>Важным и обязательным атрибутом национальной безопасности любой страны является предоставление покупателям гарантии, что они покупают безопасные товары, приобретают надежные услуги.</w:t>
      </w:r>
      <w:r w:rsidR="00444CA3" w:rsidRPr="00444CA3">
        <w:rPr>
          <w:rFonts w:ascii="Arial" w:hAnsi="Arial" w:cs="Arial"/>
          <w:color w:val="000000"/>
          <w:sz w:val="36"/>
          <w:szCs w:val="36"/>
        </w:rPr>
        <w:t xml:space="preserve"> </w:t>
      </w:r>
      <w:r w:rsidR="00444CA3" w:rsidRPr="00444CA3">
        <w:rPr>
          <w:rFonts w:asciiTheme="minorHAnsi" w:hAnsiTheme="minorHAnsi" w:cs="Arial"/>
          <w:color w:val="000000"/>
        </w:rPr>
        <w:t>Для решения данного вопроса государство установило процедуру доказательства соответствия.</w:t>
      </w:r>
      <w:r w:rsidR="00125788">
        <w:rPr>
          <w:rFonts w:asciiTheme="minorHAnsi" w:hAnsiTheme="minorHAnsi" w:cs="Arial"/>
          <w:color w:val="000000"/>
        </w:rPr>
        <w:t xml:space="preserve"> Правовую основу подтверждения соответствия устанавливает Федеральный Закон «О техническом регулировании» (№184-ФЗ от 27.12.2002, актуализированная редакция, глава 4.)</w:t>
      </w:r>
    </w:p>
    <w:p w:rsidR="00444CA3" w:rsidRDefault="00444CA3" w:rsidP="00125788">
      <w:pPr>
        <w:pStyle w:val="a3"/>
        <w:shd w:val="clear" w:color="auto" w:fill="FFFFFF" w:themeFill="background1"/>
        <w:spacing w:before="0" w:beforeAutospacing="0" w:line="432" w:lineRule="atLeast"/>
        <w:ind w:firstLine="708"/>
        <w:rPr>
          <w:rFonts w:asciiTheme="minorHAnsi" w:hAnsiTheme="minorHAnsi" w:cs="Arial"/>
          <w:color w:val="000000"/>
        </w:rPr>
      </w:pPr>
      <w:proofErr w:type="gramStart"/>
      <w:r w:rsidRPr="00444CA3">
        <w:rPr>
          <w:rFonts w:asciiTheme="minorHAnsi" w:hAnsiTheme="minorHAnsi" w:cs="Arial"/>
          <w:color w:val="000000"/>
        </w:rPr>
        <w:t>Подтверждение соответствия – предоставление специального нормативно-правового акта о соответствии товара или прочих объектов, процедура разработки проектов, производственных, строительных процессов, сборки, наладки, использования, хранения, перевозки, продажи и ликвидации, осуществления работ и выполнения услуг правилам, указанным в технических стандартах, требованиях, условиям заключенных договоров.</w:t>
      </w:r>
      <w:proofErr w:type="gramEnd"/>
    </w:p>
    <w:p w:rsidR="00716020" w:rsidRDefault="00716020" w:rsidP="00125788">
      <w:pPr>
        <w:jc w:val="center"/>
        <w:rPr>
          <w:b/>
        </w:rPr>
      </w:pPr>
      <w:r>
        <w:rPr>
          <w:b/>
        </w:rPr>
        <w:t>Задания для самостоятельной работы:</w:t>
      </w:r>
    </w:p>
    <w:p w:rsidR="00716020" w:rsidRDefault="00125788" w:rsidP="00125788">
      <w:pPr>
        <w:ind w:firstLine="708"/>
        <w:rPr>
          <w:b/>
        </w:rPr>
      </w:pPr>
      <w:r w:rsidRPr="00125788">
        <w:rPr>
          <w:b/>
        </w:rPr>
        <w:t>По тексту, приведенному ниже</w:t>
      </w:r>
      <w:r w:rsidR="005A7E1D">
        <w:rPr>
          <w:b/>
        </w:rPr>
        <w:t>,</w:t>
      </w:r>
      <w:r w:rsidRPr="00125788">
        <w:rPr>
          <w:b/>
        </w:rPr>
        <w:t xml:space="preserve"> изучите и законспектируйте материал по вопросам:</w:t>
      </w:r>
    </w:p>
    <w:p w:rsidR="00125788" w:rsidRDefault="00125788" w:rsidP="00125788">
      <w:pPr>
        <w:rPr>
          <w:b/>
        </w:rPr>
      </w:pPr>
      <w:r>
        <w:rPr>
          <w:b/>
        </w:rPr>
        <w:t>1)Цели  и принципы подтверждения соответствия</w:t>
      </w:r>
    </w:p>
    <w:p w:rsidR="005A7E1D" w:rsidRDefault="00125788" w:rsidP="00125788">
      <w:pPr>
        <w:rPr>
          <w:b/>
        </w:rPr>
      </w:pPr>
      <w:r>
        <w:rPr>
          <w:b/>
        </w:rPr>
        <w:t xml:space="preserve">2)Основные понятия и определения: </w:t>
      </w:r>
    </w:p>
    <w:p w:rsidR="00125788" w:rsidRDefault="005A7E1D" w:rsidP="00125788">
      <w:pPr>
        <w:rPr>
          <w:b/>
        </w:rPr>
      </w:pPr>
      <w:r>
        <w:rPr>
          <w:b/>
        </w:rPr>
        <w:t xml:space="preserve">                                       </w:t>
      </w:r>
      <w:r w:rsidR="00125788">
        <w:rPr>
          <w:b/>
        </w:rPr>
        <w:t>- оценка соответствия;</w:t>
      </w:r>
    </w:p>
    <w:p w:rsidR="00125788" w:rsidRDefault="00125788" w:rsidP="00125788">
      <w:pPr>
        <w:rPr>
          <w:b/>
        </w:rPr>
      </w:pPr>
      <w:r>
        <w:rPr>
          <w:b/>
        </w:rPr>
        <w:t xml:space="preserve">                                       - декларирование соответствия;</w:t>
      </w:r>
    </w:p>
    <w:p w:rsidR="00125788" w:rsidRDefault="00125788" w:rsidP="00125788">
      <w:pPr>
        <w:rPr>
          <w:b/>
        </w:rPr>
      </w:pPr>
      <w:r>
        <w:rPr>
          <w:b/>
        </w:rPr>
        <w:t xml:space="preserve">                                       - </w:t>
      </w:r>
      <w:r w:rsidR="005A7E1D">
        <w:rPr>
          <w:b/>
        </w:rPr>
        <w:t>декларация о соответствии;</w:t>
      </w:r>
    </w:p>
    <w:p w:rsidR="005A7E1D" w:rsidRDefault="005A7E1D" w:rsidP="00125788">
      <w:pPr>
        <w:rPr>
          <w:b/>
        </w:rPr>
      </w:pPr>
      <w:r>
        <w:rPr>
          <w:b/>
        </w:rPr>
        <w:t xml:space="preserve">                                       - заявитель;</w:t>
      </w:r>
    </w:p>
    <w:p w:rsidR="005A7E1D" w:rsidRDefault="005A7E1D" w:rsidP="00125788">
      <w:pPr>
        <w:rPr>
          <w:b/>
        </w:rPr>
      </w:pPr>
      <w:r>
        <w:rPr>
          <w:b/>
        </w:rPr>
        <w:t xml:space="preserve">                                       - знак обращения на рынке;</w:t>
      </w:r>
    </w:p>
    <w:p w:rsidR="005A7E1D" w:rsidRDefault="005A7E1D" w:rsidP="00125788">
      <w:pPr>
        <w:rPr>
          <w:b/>
        </w:rPr>
      </w:pPr>
      <w:r>
        <w:rPr>
          <w:b/>
        </w:rPr>
        <w:t xml:space="preserve">                                       - знак соответствия;</w:t>
      </w:r>
    </w:p>
    <w:p w:rsidR="005A7E1D" w:rsidRDefault="005A7E1D" w:rsidP="00125788">
      <w:pPr>
        <w:rPr>
          <w:b/>
        </w:rPr>
      </w:pPr>
      <w:r>
        <w:rPr>
          <w:b/>
        </w:rPr>
        <w:t xml:space="preserve">                                       - идентификация продукции;</w:t>
      </w:r>
    </w:p>
    <w:p w:rsidR="005A7E1D" w:rsidRDefault="005A7E1D" w:rsidP="00125788">
      <w:pPr>
        <w:rPr>
          <w:b/>
        </w:rPr>
      </w:pPr>
      <w:r>
        <w:rPr>
          <w:b/>
        </w:rPr>
        <w:t xml:space="preserve">                                       - орган по сертификации;</w:t>
      </w:r>
    </w:p>
    <w:p w:rsidR="005A7E1D" w:rsidRDefault="005A7E1D" w:rsidP="00125788">
      <w:pPr>
        <w:rPr>
          <w:b/>
        </w:rPr>
      </w:pPr>
      <w:r>
        <w:rPr>
          <w:b/>
        </w:rPr>
        <w:t xml:space="preserve">                                       - испытание;</w:t>
      </w:r>
    </w:p>
    <w:p w:rsidR="005A7E1D" w:rsidRDefault="005A7E1D" w:rsidP="00125788">
      <w:pPr>
        <w:rPr>
          <w:b/>
        </w:rPr>
      </w:pPr>
      <w:r>
        <w:rPr>
          <w:b/>
        </w:rPr>
        <w:t xml:space="preserve">                                       - аккредитация;</w:t>
      </w:r>
    </w:p>
    <w:p w:rsidR="005A7E1D" w:rsidRDefault="005A7E1D" w:rsidP="00125788">
      <w:pPr>
        <w:rPr>
          <w:b/>
        </w:rPr>
      </w:pPr>
      <w:r>
        <w:rPr>
          <w:b/>
        </w:rPr>
        <w:t xml:space="preserve">                                       - аттестация;</w:t>
      </w:r>
    </w:p>
    <w:p w:rsidR="005A7E1D" w:rsidRDefault="005A7E1D" w:rsidP="00125788">
      <w:pPr>
        <w:rPr>
          <w:b/>
        </w:rPr>
      </w:pPr>
      <w:r>
        <w:rPr>
          <w:b/>
        </w:rPr>
        <w:t xml:space="preserve">                                       - схема подтверждения соответствия</w:t>
      </w:r>
    </w:p>
    <w:p w:rsidR="005A7E1D" w:rsidRDefault="005A7E1D" w:rsidP="00125788">
      <w:pPr>
        <w:rPr>
          <w:b/>
        </w:rPr>
      </w:pPr>
      <w:r>
        <w:rPr>
          <w:b/>
        </w:rPr>
        <w:t>3)Знаки подтверждения соответствия</w:t>
      </w:r>
    </w:p>
    <w:p w:rsidR="005A7E1D" w:rsidRDefault="005A7E1D" w:rsidP="00125788">
      <w:pPr>
        <w:rPr>
          <w:b/>
        </w:rPr>
      </w:pPr>
      <w:r>
        <w:rPr>
          <w:b/>
        </w:rPr>
        <w:t xml:space="preserve">                              </w:t>
      </w:r>
    </w:p>
    <w:p w:rsidR="00716020" w:rsidRPr="005A7E1D" w:rsidRDefault="005A7E1D" w:rsidP="005A7E1D">
      <w:pPr>
        <w:rPr>
          <w:b/>
        </w:rPr>
      </w:pPr>
      <w:r>
        <w:rPr>
          <w:b/>
        </w:rPr>
        <w:lastRenderedPageBreak/>
        <w:t xml:space="preserve">              </w:t>
      </w:r>
    </w:p>
    <w:p w:rsidR="00AB1AA9" w:rsidRPr="00AB1AA9" w:rsidRDefault="00AB1AA9" w:rsidP="00716020">
      <w:pPr>
        <w:shd w:val="clear" w:color="auto" w:fill="FFFFFF" w:themeFill="background1"/>
        <w:spacing w:after="100" w:afterAutospacing="1" w:line="240" w:lineRule="auto"/>
        <w:ind w:firstLine="150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</w:rPr>
      </w:pPr>
      <w:r w:rsidRPr="00AB1AA9"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</w:rPr>
        <w:t>ПОДТВЕРЖДЕНИЕ СООТВЕТСТВИЯ</w:t>
      </w:r>
    </w:p>
    <w:p w:rsidR="00AB1AA9" w:rsidRPr="00AB1AA9" w:rsidRDefault="00AB1AA9" w:rsidP="00AB1AA9">
      <w:pPr>
        <w:shd w:val="clear" w:color="auto" w:fill="FFFFFF" w:themeFill="background1"/>
        <w:spacing w:line="240" w:lineRule="auto"/>
        <w:ind w:firstLine="150"/>
        <w:jc w:val="both"/>
        <w:rPr>
          <w:rFonts w:ascii="Palatino Linotype" w:eastAsia="Times New Roman" w:hAnsi="Palatino Linotype" w:cs="Times New Roman"/>
          <w:color w:val="656565"/>
          <w:sz w:val="23"/>
          <w:szCs w:val="23"/>
        </w:rPr>
      </w:pPr>
      <w:r w:rsidRPr="00AB1AA9">
        <w:rPr>
          <w:rFonts w:ascii="Palatino Linotype" w:eastAsia="Times New Roman" w:hAnsi="Palatino Linotype" w:cs="Times New Roman"/>
          <w:color w:val="656565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tpix_3614499" o:spid="_x0000_i1025" type="#_x0000_t75" alt="" style="width:23.75pt;height:23.75pt"/>
        </w:pict>
      </w:r>
      <w:r w:rsidRPr="00AB1AA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</w:rPr>
        <w:t>Основные понятия в области подтверждения соответствия</w:t>
      </w:r>
    </w:p>
    <w:p w:rsidR="00AB1AA9" w:rsidRDefault="00AB1AA9" w:rsidP="00AB1AA9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Соблюдение правил и требований технического регулирования способствует повышению качества товаров, их безопасности и конкурентоспособности, а подтверждение соответствия является инструментом технического регулирования, оценивающим степень выполнения этих требований.</w:t>
      </w:r>
    </w:p>
    <w:p w:rsidR="00AB1AA9" w:rsidRPr="00AB1AA9" w:rsidRDefault="00AB1AA9" w:rsidP="00AB1AA9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Подтверждение соответствия является одной из форм оценки соответствия.</w:t>
      </w:r>
    </w:p>
    <w:p w:rsidR="00AB1AA9" w:rsidRPr="00AB1AA9" w:rsidRDefault="00AB1AA9" w:rsidP="00AB1AA9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bCs/>
          <w:i/>
          <w:iCs/>
          <w:color w:val="000000"/>
        </w:rPr>
        <w:t>Оценка соответствия</w:t>
      </w:r>
      <w:r w:rsidRPr="00AB1AA9">
        <w:rPr>
          <w:rFonts w:eastAsia="Times New Roman" w:cs="Times New Roman"/>
          <w:b/>
          <w:i/>
          <w:iCs/>
          <w:color w:val="000000"/>
        </w:rPr>
        <w:t> –</w:t>
      </w:r>
      <w:r w:rsidRPr="00AB1AA9">
        <w:rPr>
          <w:rFonts w:eastAsia="Times New Roman" w:cs="Times New Roman"/>
          <w:b/>
          <w:color w:val="000000"/>
        </w:rPr>
        <w:t> это прямое или косвенное определение соблюдения требований, предъявляемых к объекту. Оценка соответствия проводится в форме государственного контроля (надзора) за соблюдением требований технических регламентов, аккредитации, испытаний, регистрации, аттестации и подтверждения соответствия.</w:t>
      </w:r>
    </w:p>
    <w:p w:rsidR="00AB1AA9" w:rsidRPr="00AB1AA9" w:rsidRDefault="00AB1AA9" w:rsidP="00AB1AA9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i/>
          <w:iCs/>
          <w:color w:val="000000"/>
        </w:rPr>
        <w:t>Государственный контроль (надзор</w:t>
      </w:r>
      <w:r w:rsidRPr="00AB1AA9">
        <w:rPr>
          <w:rFonts w:eastAsia="Times New Roman" w:cs="Times New Roman"/>
          <w:b/>
          <w:color w:val="000000"/>
        </w:rPr>
        <w:t xml:space="preserve">) проводится с целью проверки выполнения требований технических регламентов и принятия мер по результатам проверки. О государственном контроле (надзоре) за соблюдением требований технических регламентов </w:t>
      </w:r>
      <w:proofErr w:type="gramStart"/>
      <w:r w:rsidRPr="00AB1AA9">
        <w:rPr>
          <w:rFonts w:eastAsia="Times New Roman" w:cs="Times New Roman"/>
          <w:b/>
          <w:color w:val="000000"/>
        </w:rPr>
        <w:t>см</w:t>
      </w:r>
      <w:proofErr w:type="gramEnd"/>
      <w:r w:rsidRPr="00AB1AA9">
        <w:rPr>
          <w:rFonts w:eastAsia="Times New Roman" w:cs="Times New Roman"/>
          <w:b/>
          <w:color w:val="000000"/>
        </w:rPr>
        <w:t>. в гл. 1.</w:t>
      </w:r>
    </w:p>
    <w:p w:rsidR="00AB1AA9" w:rsidRPr="00AB1AA9" w:rsidRDefault="00AB1AA9" w:rsidP="00AB1AA9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i/>
          <w:iCs/>
          <w:color w:val="000000"/>
        </w:rPr>
        <w:t>Аккредитация –</w:t>
      </w:r>
      <w:r w:rsidRPr="00AB1AA9">
        <w:rPr>
          <w:rFonts w:eastAsia="Times New Roman" w:cs="Times New Roman"/>
          <w:b/>
          <w:color w:val="000000"/>
        </w:rPr>
        <w:t> это процедура официального признания органом по аккредитации компетентности физического или юридического лица выполнять работы в определенной области оценки соответствия. Компетентность предполагает способность применять знания и навыки на практике.</w:t>
      </w:r>
    </w:p>
    <w:p w:rsidR="00AB1AA9" w:rsidRPr="00AB1AA9" w:rsidRDefault="00AB1AA9" w:rsidP="00AB1AA9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i/>
          <w:iCs/>
          <w:color w:val="000000"/>
        </w:rPr>
        <w:t>Аккредитующий орган –</w:t>
      </w:r>
      <w:r w:rsidRPr="00AB1AA9">
        <w:rPr>
          <w:rFonts w:eastAsia="Times New Roman" w:cs="Times New Roman"/>
          <w:b/>
          <w:color w:val="000000"/>
        </w:rPr>
        <w:t> орган, управляющий системой аккредитации и проводящий аккредитацию.</w:t>
      </w:r>
    </w:p>
    <w:p w:rsidR="00AB1AA9" w:rsidRPr="00AB1AA9" w:rsidRDefault="00AB1AA9" w:rsidP="00AB1AA9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По результатам аккредитации оформляется </w:t>
      </w:r>
      <w:r w:rsidRPr="00AB1AA9">
        <w:rPr>
          <w:rFonts w:eastAsia="Times New Roman" w:cs="Times New Roman"/>
          <w:b/>
          <w:i/>
          <w:iCs/>
          <w:color w:val="000000"/>
        </w:rPr>
        <w:t>аттестат аккредитации,</w:t>
      </w:r>
      <w:r w:rsidRPr="00AB1AA9">
        <w:rPr>
          <w:rFonts w:eastAsia="Times New Roman" w:cs="Times New Roman"/>
          <w:b/>
          <w:color w:val="000000"/>
        </w:rPr>
        <w:t> представляющий собой документ, удостоверяющий аккредитацию лица в качестве органа по сертификации или испытательной лаборатории в определенной области аккредитации.</w:t>
      </w:r>
    </w:p>
    <w:p w:rsidR="00AB1AA9" w:rsidRPr="00AB1AA9" w:rsidRDefault="00AB1AA9" w:rsidP="00AB1AA9">
      <w:pPr>
        <w:pStyle w:val="a3"/>
        <w:shd w:val="clear" w:color="auto" w:fill="FFFFFF" w:themeFill="background1"/>
        <w:ind w:firstLine="225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AB1AA9">
        <w:rPr>
          <w:rFonts w:asciiTheme="minorHAnsi" w:hAnsiTheme="minorHAnsi"/>
          <w:b/>
          <w:color w:val="000000"/>
          <w:sz w:val="22"/>
          <w:szCs w:val="22"/>
        </w:rPr>
        <w:t xml:space="preserve">Область аккредитации определяет сферу деятельности органа по сертификации или испытательной лаборатории. Например, орган по сертификации может быть аккредитован на право проведения сертификации одной однородной группы продукции или </w:t>
      </w:r>
      <w:r w:rsidRPr="00AB1AA9">
        <w:rPr>
          <w:rFonts w:asciiTheme="minorHAnsi" w:hAnsiTheme="minorHAnsi"/>
          <w:b/>
          <w:color w:val="000000"/>
          <w:sz w:val="22"/>
          <w:szCs w:val="22"/>
          <w:shd w:val="clear" w:color="auto" w:fill="CCCCCC"/>
        </w:rPr>
        <w:t xml:space="preserve"> иметь расширенную область аккредитации на несколько однородных групп продукции.</w:t>
      </w:r>
    </w:p>
    <w:p w:rsidR="00AB1AA9" w:rsidRPr="00AB1AA9" w:rsidRDefault="00AB1AA9" w:rsidP="00AB1AA9">
      <w:pPr>
        <w:pStyle w:val="a3"/>
        <w:shd w:val="clear" w:color="auto" w:fill="FFFFFF" w:themeFill="background1"/>
        <w:ind w:firstLine="225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AB1AA9">
        <w:rPr>
          <w:rFonts w:asciiTheme="minorHAnsi" w:hAnsiTheme="minorHAnsi"/>
          <w:b/>
          <w:i/>
          <w:iCs/>
          <w:color w:val="000000"/>
          <w:sz w:val="22"/>
          <w:szCs w:val="22"/>
        </w:rPr>
        <w:t>Испытание</w:t>
      </w:r>
      <w:r w:rsidRPr="00AB1AA9">
        <w:rPr>
          <w:rFonts w:asciiTheme="minorHAnsi" w:hAnsiTheme="minorHAnsi"/>
          <w:b/>
          <w:color w:val="000000"/>
          <w:sz w:val="22"/>
          <w:szCs w:val="22"/>
        </w:rPr>
        <w:t> – определение одной или более характеристик объекта оценки соответствия согласно процедуре. Испытания проводятся с помощью средств измерений или химических реактивов.</w:t>
      </w:r>
    </w:p>
    <w:p w:rsidR="00AB1AA9" w:rsidRPr="00AB1AA9" w:rsidRDefault="00AB1AA9" w:rsidP="00AB1AA9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i/>
          <w:iCs/>
          <w:color w:val="000000"/>
        </w:rPr>
        <w:t>Регистрация</w:t>
      </w:r>
      <w:r w:rsidRPr="00AB1AA9">
        <w:rPr>
          <w:rFonts w:eastAsia="Times New Roman" w:cs="Times New Roman"/>
          <w:b/>
          <w:color w:val="000000"/>
        </w:rPr>
        <w:t> предполагает процедуру подтверждения соответствия продукции требованиям безопасности и функционального соответствия. Результатом регистрации является внесение продукции в Государственный реестр пищевых продуктов, материалов, изделий, разрешенных для обращения на территории Российской Федерации, а также оформление свидетельства о регистрации, которое дает право на производство или ввоз продукции. Регистрации подлежит продукция, ранее не находившаяся в обращении на территории РФ, а также продукция, которая ранее выпускалась, но свойства и характеристики которой были изменены. Государственная регистрация осуществляется на этапе подготовки продукции к производству или для впервые ввозимой продукции.</w:t>
      </w:r>
    </w:p>
    <w:p w:rsidR="00AB1AA9" w:rsidRPr="00AB1AA9" w:rsidRDefault="00AB1AA9" w:rsidP="00AB1AA9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Задачи </w:t>
      </w:r>
      <w:r w:rsidRPr="00AB1AA9">
        <w:rPr>
          <w:rFonts w:eastAsia="Times New Roman" w:cs="Times New Roman"/>
          <w:b/>
          <w:i/>
          <w:iCs/>
          <w:color w:val="000000"/>
        </w:rPr>
        <w:t>аттестации</w:t>
      </w:r>
      <w:r w:rsidRPr="00AB1AA9">
        <w:rPr>
          <w:rFonts w:eastAsia="Times New Roman" w:cs="Times New Roman"/>
          <w:b/>
          <w:color w:val="000000"/>
        </w:rPr>
        <w:t> сводятся к оценке квалификации и уровня подготовленности работников к оценке продукции для присвоения ей определенной категории, к оценке рабочих мест.</w:t>
      </w:r>
    </w:p>
    <w:p w:rsidR="00AB1AA9" w:rsidRPr="00AB1AA9" w:rsidRDefault="00AB1AA9" w:rsidP="00AB1AA9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proofErr w:type="gramStart"/>
      <w:r w:rsidRPr="00AB1AA9">
        <w:rPr>
          <w:rFonts w:eastAsia="Times New Roman" w:cs="Times New Roman"/>
          <w:b/>
          <w:bCs/>
          <w:color w:val="000000"/>
        </w:rPr>
        <w:t>Подтверждение соответствия</w:t>
      </w:r>
      <w:r w:rsidRPr="00AB1AA9">
        <w:rPr>
          <w:rFonts w:eastAsia="Times New Roman" w:cs="Times New Roman"/>
          <w:b/>
          <w:color w:val="000000"/>
        </w:rPr>
        <w:t xml:space="preserve"> – это документальное удостоверение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</w:t>
      </w:r>
      <w:r w:rsidRPr="00AB1AA9">
        <w:rPr>
          <w:rFonts w:eastAsia="Times New Roman" w:cs="Times New Roman"/>
          <w:b/>
          <w:color w:val="000000"/>
        </w:rPr>
        <w:lastRenderedPageBreak/>
        <w:t>услуг требованиям технических регламентов, положениям стандартов, сводов правил или условиям договоров.</w:t>
      </w:r>
      <w:proofErr w:type="gramEnd"/>
    </w:p>
    <w:p w:rsidR="00AB1AA9" w:rsidRPr="00AB1AA9" w:rsidRDefault="00AB1AA9" w:rsidP="00AB1AA9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Подтверждение соответствия осуществляется в двух формах:</w:t>
      </w:r>
    </w:p>
    <w:p w:rsidR="00AB1AA9" w:rsidRPr="00AB1AA9" w:rsidRDefault="00AB1AA9" w:rsidP="006D52C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1) добровольное подтверждение соответствия;</w:t>
      </w:r>
    </w:p>
    <w:p w:rsidR="00AB1AA9" w:rsidRPr="00AB1AA9" w:rsidRDefault="00AB1AA9" w:rsidP="006D52C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2) обязательное подтверждение соответствия.</w:t>
      </w:r>
    </w:p>
    <w:p w:rsid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Форма подтверждения соответствия – это определенный порядок документального удостоверения соответствия продукции или иных объектов требованиям технических регламентов, положениям стандартов, условиям договоров (рис. 3.1).</w:t>
      </w:r>
    </w:p>
    <w:p w:rsidR="006D52C4" w:rsidRPr="00AB1AA9" w:rsidRDefault="006D52C4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noProof/>
          <w:color w:val="000000"/>
        </w:rPr>
        <w:drawing>
          <wp:inline distT="0" distB="0" distL="0" distR="0">
            <wp:extent cx="3533775" cy="2362200"/>
            <wp:effectExtent l="19050" t="0" r="9525" b="0"/>
            <wp:docPr id="21" name="Рисунок 21" descr="C:\Documents and Settings\Николай Михайлович 2\Рабочий стол\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Николай Михайлович 2\Рабочий стол\image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AB1AA9">
        <w:rPr>
          <w:rFonts w:ascii="Palatino Linotype" w:eastAsia="Times New Roman" w:hAnsi="Palatino Linotype" w:cs="Times New Roman"/>
          <w:color w:val="000000"/>
          <w:sz w:val="20"/>
          <w:szCs w:val="20"/>
        </w:rPr>
        <w:pict>
          <v:shape id="_x0000_i1026" type="#_x0000_t75" alt="Схемы декларирования соответствия" style="width:23.75pt;height:23.75pt"/>
        </w:pict>
      </w:r>
      <w:r w:rsidR="006D52C4">
        <w:pict>
          <v:shape id="_x0000_i1028" type="#_x0000_t75" alt="Схемы декларирования соответствия" style="width:23.75pt;height:23.75pt"/>
        </w:pict>
      </w:r>
      <w:r w:rsidRPr="00AB1AA9">
        <w:rPr>
          <w:rFonts w:eastAsia="Times New Roman" w:cs="Times New Roman"/>
          <w:i/>
          <w:iCs/>
          <w:color w:val="000000"/>
        </w:rPr>
        <w:t>Рис. 3.1.</w:t>
      </w:r>
      <w:r w:rsidRPr="006D52C4">
        <w:rPr>
          <w:rFonts w:eastAsia="Times New Roman" w:cs="Times New Roman"/>
          <w:color w:val="000000"/>
        </w:rPr>
        <w:t> </w:t>
      </w:r>
      <w:r w:rsidRPr="006D52C4">
        <w:rPr>
          <w:rFonts w:eastAsia="Times New Roman" w:cs="Times New Roman"/>
          <w:b/>
          <w:bCs/>
          <w:color w:val="000000"/>
        </w:rPr>
        <w:t>Схемы декларирования соответствия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Добровольное подтверждение соответствия осуществляется в форме добровольной сертификации. Обязательное подтверждение соответствия осуществляется в форме декларирования соответствия или в форме обязательной сертификации.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 xml:space="preserve">Разработка и применение подтверждения соответствия не зависит </w:t>
      </w:r>
      <w:proofErr w:type="gramStart"/>
      <w:r w:rsidRPr="00AB1AA9">
        <w:rPr>
          <w:rFonts w:eastAsia="Times New Roman" w:cs="Times New Roman"/>
          <w:b/>
          <w:color w:val="000000"/>
        </w:rPr>
        <w:t>от</w:t>
      </w:r>
      <w:proofErr w:type="gramEnd"/>
      <w:r w:rsidRPr="00AB1AA9">
        <w:rPr>
          <w:rFonts w:eastAsia="Times New Roman" w:cs="Times New Roman"/>
          <w:b/>
          <w:color w:val="000000"/>
        </w:rPr>
        <w:t>: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от страны и (или) места происхождения продукции;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осуществления процессов производства, эксплуатации, хранения, перевозки, реализации и утилизации;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выполнения работ и оказания услуг;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видов или особенностей сделок;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лиц, которые являются изготовителями, исполнителями, продавцами, приобретателями.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6D52C4">
        <w:rPr>
          <w:rFonts w:eastAsia="Times New Roman" w:cs="Times New Roman"/>
          <w:b/>
          <w:bCs/>
          <w:color w:val="000000"/>
        </w:rPr>
        <w:t>Схема подтверждения соответствия </w:t>
      </w:r>
      <w:r w:rsidRPr="00AB1AA9">
        <w:rPr>
          <w:rFonts w:eastAsia="Times New Roman" w:cs="Times New Roman"/>
          <w:b/>
          <w:color w:val="000000"/>
        </w:rPr>
        <w:t>представляет собой перечень действий участников подтверждения соответствия, результаты которых рассматриваются в качестве доказательств соответствия продукции или иных объектов установленным требованиям.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6D52C4">
        <w:rPr>
          <w:rFonts w:eastAsia="Times New Roman" w:cs="Times New Roman"/>
          <w:b/>
          <w:bCs/>
          <w:color w:val="000000"/>
        </w:rPr>
        <w:t>Анализ состояния производства</w:t>
      </w:r>
      <w:r w:rsidRPr="006D52C4">
        <w:rPr>
          <w:rFonts w:eastAsia="Times New Roman" w:cs="Times New Roman"/>
          <w:b/>
          <w:color w:val="000000"/>
        </w:rPr>
        <w:t> </w:t>
      </w:r>
      <w:r w:rsidRPr="00AB1AA9">
        <w:rPr>
          <w:rFonts w:eastAsia="Times New Roman" w:cs="Times New Roman"/>
          <w:b/>
          <w:color w:val="000000"/>
        </w:rPr>
        <w:t>– операция, проводимая ОС с целью установления наличия у заявителя необходимых условий для обеспечения постоянного соответствия выпускаемой продукции требованиям, подтверждаемым или подтвержденным при сертификации.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6D52C4">
        <w:rPr>
          <w:rFonts w:eastAsia="Times New Roman" w:cs="Times New Roman"/>
          <w:b/>
          <w:bCs/>
          <w:color w:val="000000"/>
        </w:rPr>
        <w:lastRenderedPageBreak/>
        <w:t>Инспекционный контроль</w:t>
      </w:r>
      <w:r w:rsidRPr="006D52C4">
        <w:rPr>
          <w:rFonts w:eastAsia="Times New Roman" w:cs="Times New Roman"/>
          <w:b/>
          <w:color w:val="000000"/>
        </w:rPr>
        <w:t> </w:t>
      </w:r>
      <w:r w:rsidRPr="00AB1AA9">
        <w:rPr>
          <w:rFonts w:eastAsia="Times New Roman" w:cs="Times New Roman"/>
          <w:b/>
          <w:color w:val="000000"/>
        </w:rPr>
        <w:t>– систематическое наблюдение за деятельностью по оценке соответствия как основы для поддержки правомерности сертификата соответствия.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Продукция, прошедшая процедуры подтверждения соответствия, маркируется знаками подтверждения соответствия (рис. 3.2 и 3.3).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 xml:space="preserve">Согласно ГОСТ </w:t>
      </w:r>
      <w:proofErr w:type="gramStart"/>
      <w:r w:rsidRPr="00AB1AA9">
        <w:rPr>
          <w:rFonts w:eastAsia="Times New Roman" w:cs="Times New Roman"/>
          <w:b/>
          <w:color w:val="000000"/>
        </w:rPr>
        <w:t>Р</w:t>
      </w:r>
      <w:proofErr w:type="gramEnd"/>
      <w:r w:rsidRPr="00AB1AA9">
        <w:rPr>
          <w:rFonts w:eastAsia="Times New Roman" w:cs="Times New Roman"/>
          <w:b/>
          <w:color w:val="000000"/>
        </w:rPr>
        <w:t xml:space="preserve"> 53603–2009 под</w:t>
      </w:r>
      <w:r w:rsidRPr="006D52C4">
        <w:rPr>
          <w:rFonts w:eastAsia="Times New Roman" w:cs="Times New Roman"/>
          <w:b/>
          <w:color w:val="000000"/>
        </w:rPr>
        <w:t> </w:t>
      </w:r>
      <w:r w:rsidRPr="00AB1AA9">
        <w:rPr>
          <w:rFonts w:eastAsia="Times New Roman" w:cs="Times New Roman"/>
          <w:b/>
          <w:i/>
          <w:iCs/>
          <w:color w:val="000000"/>
        </w:rPr>
        <w:t>знаком соответствия</w:t>
      </w:r>
      <w:r w:rsidRPr="006D52C4">
        <w:rPr>
          <w:rFonts w:eastAsia="Times New Roman" w:cs="Times New Roman"/>
          <w:b/>
          <w:color w:val="000000"/>
        </w:rPr>
        <w:t> </w:t>
      </w:r>
      <w:r w:rsidRPr="00AB1AA9">
        <w:rPr>
          <w:rFonts w:eastAsia="Times New Roman" w:cs="Times New Roman"/>
          <w:b/>
          <w:color w:val="000000"/>
        </w:rPr>
        <w:t>понимается обозначение,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стандарту.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 xml:space="preserve">Правила применения знака соответствия устанавливаются конкретной системой добровольной сертификации или </w:t>
      </w:r>
      <w:proofErr w:type="spellStart"/>
      <w:r w:rsidRPr="00AB1AA9">
        <w:rPr>
          <w:rFonts w:eastAsia="Times New Roman" w:cs="Times New Roman"/>
          <w:b/>
          <w:color w:val="000000"/>
        </w:rPr>
        <w:t>Росстандартом</w:t>
      </w:r>
      <w:proofErr w:type="spellEnd"/>
      <w:r w:rsidRPr="00AB1AA9">
        <w:rPr>
          <w:rFonts w:eastAsia="Times New Roman" w:cs="Times New Roman"/>
          <w:b/>
          <w:color w:val="000000"/>
        </w:rPr>
        <w:t>. Знак соответствия может применяться в системе обязательной сертификации до вступления в силу соответствующего технического регламента.</w:t>
      </w:r>
    </w:p>
    <w:p w:rsid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Продукция, отвечающая требованиям технических регламентов, маркируется</w:t>
      </w:r>
      <w:r w:rsidRPr="006D52C4">
        <w:rPr>
          <w:rFonts w:eastAsia="Times New Roman" w:cs="Times New Roman"/>
          <w:b/>
          <w:color w:val="000000"/>
        </w:rPr>
        <w:t> </w:t>
      </w:r>
      <w:r w:rsidRPr="00AB1AA9">
        <w:rPr>
          <w:rFonts w:eastAsia="Times New Roman" w:cs="Times New Roman"/>
          <w:b/>
          <w:i/>
          <w:iCs/>
          <w:color w:val="000000"/>
        </w:rPr>
        <w:t>знаком обращения на рынке,</w:t>
      </w:r>
      <w:r w:rsidRPr="006D52C4">
        <w:rPr>
          <w:rFonts w:eastAsia="Times New Roman" w:cs="Times New Roman"/>
          <w:b/>
          <w:color w:val="000000"/>
        </w:rPr>
        <w:t> </w:t>
      </w:r>
      <w:r w:rsidRPr="00AB1AA9">
        <w:rPr>
          <w:rFonts w:eastAsia="Times New Roman" w:cs="Times New Roman"/>
          <w:b/>
          <w:color w:val="000000"/>
        </w:rPr>
        <w:t>который информирует приобретателей о соответствии выпускаемой в обращение продукции требованиям технических регламентов (рис. 3.2).</w:t>
      </w:r>
    </w:p>
    <w:p w:rsidR="00B04798" w:rsidRPr="00AB1AA9" w:rsidRDefault="00B04798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noProof/>
          <w:color w:val="000000"/>
        </w:rPr>
        <w:drawing>
          <wp:inline distT="0" distB="0" distL="0" distR="0">
            <wp:extent cx="3533775" cy="1952625"/>
            <wp:effectExtent l="19050" t="0" r="9525" b="0"/>
            <wp:docPr id="24" name="Рисунок 24" descr="C:\Documents and Settings\Николай Михайлович 2\Рабочий стол\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Николай Михайлович 2\Рабочий стол\image0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AA9" w:rsidRPr="00AB1AA9" w:rsidRDefault="00AB1AA9" w:rsidP="00B04798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pict>
          <v:shape id="_x0000_i1027" type="#_x0000_t75" alt="Знаки подтверждения соответствия" style="width:23.75pt;height:23.75pt"/>
        </w:pict>
      </w:r>
      <w:r w:rsidRPr="00AB1AA9">
        <w:rPr>
          <w:rFonts w:eastAsia="Times New Roman" w:cs="Times New Roman"/>
          <w:b/>
          <w:i/>
          <w:iCs/>
          <w:color w:val="000000"/>
        </w:rPr>
        <w:t>Рис. 3.2.</w:t>
      </w:r>
      <w:r w:rsidRPr="006D52C4">
        <w:rPr>
          <w:rFonts w:eastAsia="Times New Roman" w:cs="Times New Roman"/>
          <w:b/>
          <w:bCs/>
          <w:color w:val="000000"/>
        </w:rPr>
        <w:t> Знаки подтверждения соответствия</w:t>
      </w:r>
    </w:p>
    <w:p w:rsid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Изображение знака обращения на рынке устанавливается Правительством РФ. Знак обращения на рынке не является специально защищенным знаком и наносится в информационных целях.</w:t>
      </w:r>
    </w:p>
    <w:p w:rsidR="00B04798" w:rsidRDefault="00B04798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noProof/>
          <w:color w:val="000000"/>
        </w:rPr>
        <w:drawing>
          <wp:inline distT="0" distB="0" distL="0" distR="0">
            <wp:extent cx="3533775" cy="2228850"/>
            <wp:effectExtent l="19050" t="0" r="9525" b="0"/>
            <wp:docPr id="27" name="Рисунок 27" descr="C:\Documents and Settings\Николай Михайлович 2\Рабочий стол\image0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Николай Михайлович 2\Рабочий стол\image029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AA9" w:rsidRPr="00AB1AA9" w:rsidRDefault="00AB1AA9" w:rsidP="00B0479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i/>
          <w:iCs/>
          <w:color w:val="000000"/>
        </w:rPr>
        <w:t>Рис. 3.3.</w:t>
      </w:r>
      <w:r w:rsidRPr="006D52C4">
        <w:rPr>
          <w:rFonts w:eastAsia="Times New Roman" w:cs="Times New Roman"/>
          <w:b/>
          <w:bCs/>
          <w:color w:val="000000"/>
        </w:rPr>
        <w:t> Изображения знаков подтверждения соответствия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 xml:space="preserve">Для продукции, подтверждение соответствия которой оценивалось согласно требованиям технических регламентов Таможенного союза, принят знак ЕАС – Единый знак обращения продукции па рынке государств – членов </w:t>
      </w:r>
      <w:proofErr w:type="spellStart"/>
      <w:r w:rsidRPr="00AB1AA9">
        <w:rPr>
          <w:rFonts w:eastAsia="Times New Roman" w:cs="Times New Roman"/>
          <w:b/>
          <w:color w:val="000000"/>
        </w:rPr>
        <w:t>ЕврАзЭС</w:t>
      </w:r>
      <w:proofErr w:type="spellEnd"/>
      <w:r w:rsidRPr="00AB1AA9">
        <w:rPr>
          <w:rFonts w:eastAsia="Times New Roman" w:cs="Times New Roman"/>
          <w:b/>
          <w:color w:val="000000"/>
        </w:rPr>
        <w:t xml:space="preserve"> и Таможенного союза. ЕАС может быть расшифровано как "Евразийское соответствие"</w:t>
      </w:r>
      <w:r w:rsidRPr="006D52C4">
        <w:rPr>
          <w:rFonts w:eastAsia="Times New Roman" w:cs="Times New Roman"/>
          <w:b/>
          <w:color w:val="000000"/>
        </w:rPr>
        <w:t> </w:t>
      </w:r>
      <w:r w:rsidRPr="00AB1AA9">
        <w:rPr>
          <w:rFonts w:eastAsia="Times New Roman" w:cs="Times New Roman"/>
          <w:b/>
          <w:i/>
          <w:iCs/>
          <w:color w:val="000000"/>
        </w:rPr>
        <w:t>(</w:t>
      </w:r>
      <w:proofErr w:type="spellStart"/>
      <w:r w:rsidRPr="00AB1AA9">
        <w:rPr>
          <w:rFonts w:eastAsia="Times New Roman" w:cs="Times New Roman"/>
          <w:b/>
          <w:i/>
          <w:iCs/>
          <w:color w:val="000000"/>
        </w:rPr>
        <w:t>Eurasian</w:t>
      </w:r>
      <w:proofErr w:type="spellEnd"/>
      <w:r w:rsidRPr="00AB1AA9">
        <w:rPr>
          <w:rFonts w:eastAsia="Times New Roman" w:cs="Times New Roman"/>
          <w:b/>
          <w:i/>
          <w:iCs/>
          <w:color w:val="000000"/>
        </w:rPr>
        <w:t xml:space="preserve"> </w:t>
      </w:r>
      <w:proofErr w:type="spellStart"/>
      <w:r w:rsidRPr="00AB1AA9">
        <w:rPr>
          <w:rFonts w:eastAsia="Times New Roman" w:cs="Times New Roman"/>
          <w:b/>
          <w:i/>
          <w:iCs/>
          <w:color w:val="000000"/>
        </w:rPr>
        <w:t>Conformity</w:t>
      </w:r>
      <w:proofErr w:type="spellEnd"/>
      <w:r w:rsidRPr="00AB1AA9">
        <w:rPr>
          <w:rFonts w:eastAsia="Times New Roman" w:cs="Times New Roman"/>
          <w:b/>
          <w:color w:val="000000"/>
        </w:rPr>
        <w:t xml:space="preserve">) и представляет собой сочетание трех стилизованных букв "Е", "А", "С", </w:t>
      </w:r>
      <w:r w:rsidRPr="00AB1AA9">
        <w:rPr>
          <w:rFonts w:eastAsia="Times New Roman" w:cs="Times New Roman"/>
          <w:b/>
          <w:color w:val="000000"/>
        </w:rPr>
        <w:lastRenderedPageBreak/>
        <w:t>которые могут изображаться на светлом или темном фоне (рис. 3.3). Изображение этого знака утверждено решением Комиссии Таможенного союза от 15.07.2011 №711.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Способом применения знаков считается маркирование ими продукции и (или) упаковки, сопроводительной документации, поступающей к потребителю при реализации, а также их использование в рекламе, печатных изданиях, на официальных бланках и вывесках, при демонстрации экспонатов на выставках и ярмарках или иное введение в хозяйственный оборот.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Знаки подтверждения соответствия наносят на несъемную часть каждой единицы продукции (упаковочную единицу товара) и (или) вносят в сопроводительную документацию. При необходимости используют специальные технические средства (ярлыки, ленты и др.).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Способы маркирования продукции знаками подтверждения соответствия должны обеспечивать их четкое изображение, при этом исполнение знака должно быть контрастным на фоне поверхности, на которую он нанесен.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Почти все процедуры по оц</w:t>
      </w:r>
      <w:r w:rsidR="006D52C4">
        <w:rPr>
          <w:rFonts w:eastAsia="Times New Roman" w:cs="Times New Roman"/>
          <w:b/>
          <w:color w:val="000000"/>
        </w:rPr>
        <w:t>енке соответствия предваряет иде</w:t>
      </w:r>
      <w:r w:rsidRPr="00AB1AA9">
        <w:rPr>
          <w:rFonts w:eastAsia="Times New Roman" w:cs="Times New Roman"/>
          <w:b/>
          <w:color w:val="000000"/>
        </w:rPr>
        <w:t>нтификация.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6D52C4">
        <w:rPr>
          <w:rFonts w:eastAsia="Times New Roman" w:cs="Times New Roman"/>
          <w:b/>
          <w:bCs/>
          <w:i/>
          <w:iCs/>
          <w:color w:val="000000"/>
        </w:rPr>
        <w:t>Идентификация</w:t>
      </w:r>
      <w:r w:rsidRPr="006D52C4">
        <w:rPr>
          <w:rFonts w:eastAsia="Times New Roman" w:cs="Times New Roman"/>
          <w:b/>
          <w:color w:val="000000"/>
        </w:rPr>
        <w:t> </w:t>
      </w:r>
      <w:r w:rsidRPr="00AB1AA9">
        <w:rPr>
          <w:rFonts w:eastAsia="Times New Roman" w:cs="Times New Roman"/>
          <w:b/>
          <w:color w:val="000000"/>
        </w:rPr>
        <w:t>– это установление соответствия конкретной продукции ее существенным признакам согласно образцу и (или) ее описанию. В качестве описания могут быть использованы технические регламенты, стандарты, технические условия, конструкторско-технологическая документация.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Целью идентификации является подтверждение товара заявленному наименованию; принадлежности данному изготовителю; требованиям, обеспечивающим функциональное использование; установление соответствия типу, марке, модели, комплектности; кодам ТН ВЭД и ОКП и пр.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При идентификации проводят не только оценку самой продукции, но и внимательно изучают сопроводительную и нормативную документацию, удостоверяющую качество и комплектность продукции. Для целей идентификации могут быть представлены: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нормативные документы на продукцию;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 xml:space="preserve">• протоколы испытаний продукции, проведенные федеральными органами исполнительной власти (например, органами </w:t>
      </w:r>
      <w:proofErr w:type="spellStart"/>
      <w:r w:rsidRPr="00AB1AA9">
        <w:rPr>
          <w:rFonts w:eastAsia="Times New Roman" w:cs="Times New Roman"/>
          <w:b/>
          <w:color w:val="242424"/>
        </w:rPr>
        <w:t>Роспотребнадзора</w:t>
      </w:r>
      <w:proofErr w:type="spellEnd"/>
      <w:r w:rsidRPr="00AB1AA9">
        <w:rPr>
          <w:rFonts w:eastAsia="Times New Roman" w:cs="Times New Roman"/>
          <w:b/>
          <w:color w:val="242424"/>
        </w:rPr>
        <w:t>), изготовителем или другими организациями;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сертификаты и (или) протоколы испытаний продукции, сырья, материалов, комплектующих изделий;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сертификаты на систему качества или производства;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сведения от постоянных потребителей продукции;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сведения об аналогичной продукции этого же изготовителя, соответствующей установленным требованиям;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другие документы, прямо или косвенно подтверждающие соответствие продукции установленным требованиям.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По результатам идентификации составляется заключение.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6D52C4">
        <w:rPr>
          <w:rFonts w:eastAsia="Times New Roman" w:cs="Times New Roman"/>
          <w:b/>
          <w:bCs/>
          <w:color w:val="000000"/>
        </w:rPr>
        <w:t>Участниками подтверждения соответствия</w:t>
      </w:r>
      <w:r w:rsidRPr="006D52C4">
        <w:rPr>
          <w:rFonts w:eastAsia="Times New Roman" w:cs="Times New Roman"/>
          <w:b/>
          <w:color w:val="000000"/>
        </w:rPr>
        <w:t> </w:t>
      </w:r>
      <w:r w:rsidRPr="00AB1AA9">
        <w:rPr>
          <w:rFonts w:eastAsia="Times New Roman" w:cs="Times New Roman"/>
          <w:b/>
          <w:color w:val="000000"/>
        </w:rPr>
        <w:t xml:space="preserve">являются Правительство РФ; </w:t>
      </w:r>
      <w:proofErr w:type="spellStart"/>
      <w:r w:rsidRPr="00AB1AA9">
        <w:rPr>
          <w:rFonts w:eastAsia="Times New Roman" w:cs="Times New Roman"/>
          <w:b/>
          <w:color w:val="000000"/>
        </w:rPr>
        <w:t>Росстандарт</w:t>
      </w:r>
      <w:proofErr w:type="spellEnd"/>
      <w:r w:rsidRPr="00AB1AA9">
        <w:rPr>
          <w:rFonts w:eastAsia="Times New Roman" w:cs="Times New Roman"/>
          <w:b/>
          <w:color w:val="000000"/>
        </w:rPr>
        <w:t xml:space="preserve">; </w:t>
      </w:r>
      <w:proofErr w:type="spellStart"/>
      <w:r w:rsidRPr="00AB1AA9">
        <w:rPr>
          <w:rFonts w:eastAsia="Times New Roman" w:cs="Times New Roman"/>
          <w:b/>
          <w:color w:val="000000"/>
        </w:rPr>
        <w:t>Росаккредитация</w:t>
      </w:r>
      <w:proofErr w:type="spellEnd"/>
      <w:r w:rsidRPr="00AB1AA9">
        <w:rPr>
          <w:rFonts w:eastAsia="Times New Roman" w:cs="Times New Roman"/>
          <w:b/>
          <w:color w:val="000000"/>
        </w:rPr>
        <w:t>; органы государственного контроля (надзора) за соблюдением требований технических регламентов; органы по сертификации; испытательные лаборатории (центры); заявители.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i/>
          <w:iCs/>
          <w:color w:val="000000"/>
        </w:rPr>
        <w:t>Правительство РФ устанавливает</w:t>
      </w:r>
      <w:r w:rsidRPr="006D52C4">
        <w:rPr>
          <w:rFonts w:eastAsia="Times New Roman" w:cs="Times New Roman"/>
          <w:b/>
          <w:color w:val="000000"/>
        </w:rPr>
        <w:t> </w:t>
      </w:r>
      <w:r w:rsidRPr="00AB1AA9">
        <w:rPr>
          <w:rFonts w:eastAsia="Times New Roman" w:cs="Times New Roman"/>
          <w:b/>
          <w:color w:val="000000"/>
        </w:rPr>
        <w:t>порядок: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lastRenderedPageBreak/>
        <w:t>• аккредитации ОС и испытательных лабораторий (центров);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ведения реестра сертификатов соответствия и деклараций о соответствии;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предоставления содержащихся в реестре сведений;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платы за предоставление содержащихся в реестре сведений.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Правительство РФ утверждает методику определения стоимости работ по обязательному подтверждению соответствия. Методика должна предусматривать единые правила и принципы установления цен на продукцию одинаковых или сходных видов независимо от страны и (или) места происхождения, а также независимо от лиц, которые являются заявителями.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Функции</w:t>
      </w:r>
      <w:r w:rsidRPr="006D52C4">
        <w:rPr>
          <w:rFonts w:eastAsia="Times New Roman" w:cs="Times New Roman"/>
          <w:b/>
          <w:color w:val="000000"/>
        </w:rPr>
        <w:t> </w:t>
      </w:r>
      <w:proofErr w:type="spellStart"/>
      <w:r w:rsidRPr="00AB1AA9">
        <w:rPr>
          <w:rFonts w:eastAsia="Times New Roman" w:cs="Times New Roman"/>
          <w:b/>
          <w:i/>
          <w:iCs/>
          <w:color w:val="000000"/>
        </w:rPr>
        <w:t>Росстандарта</w:t>
      </w:r>
      <w:proofErr w:type="spellEnd"/>
      <w:r w:rsidRPr="006D52C4">
        <w:rPr>
          <w:rFonts w:eastAsia="Times New Roman" w:cs="Times New Roman"/>
          <w:b/>
          <w:color w:val="000000"/>
        </w:rPr>
        <w:t> </w:t>
      </w:r>
      <w:r w:rsidRPr="00AB1AA9">
        <w:rPr>
          <w:rFonts w:eastAsia="Times New Roman" w:cs="Times New Roman"/>
          <w:b/>
          <w:color w:val="000000"/>
        </w:rPr>
        <w:t>и</w:t>
      </w:r>
      <w:r w:rsidRPr="006D52C4">
        <w:rPr>
          <w:rFonts w:eastAsia="Times New Roman" w:cs="Times New Roman"/>
          <w:b/>
          <w:color w:val="000000"/>
        </w:rPr>
        <w:t> </w:t>
      </w:r>
      <w:proofErr w:type="spellStart"/>
      <w:r w:rsidRPr="00AB1AA9">
        <w:rPr>
          <w:rFonts w:eastAsia="Times New Roman" w:cs="Times New Roman"/>
          <w:b/>
          <w:i/>
          <w:iCs/>
          <w:color w:val="000000"/>
        </w:rPr>
        <w:t>Росаккредитации</w:t>
      </w:r>
      <w:proofErr w:type="spellEnd"/>
      <w:r w:rsidRPr="006D52C4">
        <w:rPr>
          <w:rFonts w:eastAsia="Times New Roman" w:cs="Times New Roman"/>
          <w:b/>
          <w:color w:val="000000"/>
        </w:rPr>
        <w:t> </w:t>
      </w:r>
      <w:r w:rsidRPr="00AB1AA9">
        <w:rPr>
          <w:rFonts w:eastAsia="Times New Roman" w:cs="Times New Roman"/>
          <w:b/>
          <w:color w:val="000000"/>
        </w:rPr>
        <w:t>рассмотрены в гл. 1.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6D52C4">
        <w:rPr>
          <w:rFonts w:eastAsia="Times New Roman" w:cs="Times New Roman"/>
          <w:b/>
          <w:bCs/>
          <w:color w:val="000000"/>
        </w:rPr>
        <w:t>ОС</w:t>
      </w:r>
      <w:r w:rsidRPr="006D52C4">
        <w:rPr>
          <w:rFonts w:eastAsia="Times New Roman" w:cs="Times New Roman"/>
          <w:b/>
          <w:color w:val="000000"/>
        </w:rPr>
        <w:t> </w:t>
      </w:r>
      <w:r w:rsidRPr="00AB1AA9">
        <w:rPr>
          <w:rFonts w:eastAsia="Times New Roman" w:cs="Times New Roman"/>
          <w:b/>
          <w:color w:val="000000"/>
        </w:rPr>
        <w:t>– это юридическое лицо или индивидуальный предприниматель, аккредитованные в установленном порядке для выполнения работ по подтверждению соответствия. ОС проводит следующие работы:</w:t>
      </w:r>
    </w:p>
    <w:p w:rsidR="00AB1AA9" w:rsidRPr="00AB1AA9" w:rsidRDefault="00AB1AA9" w:rsidP="006D52C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 xml:space="preserve">1) идентификацию продукции, представленной для </w:t>
      </w:r>
      <w:proofErr w:type="gramStart"/>
      <w:r w:rsidRPr="00AB1AA9">
        <w:rPr>
          <w:rFonts w:eastAsia="Times New Roman" w:cs="Times New Roman"/>
          <w:b/>
          <w:color w:val="242424"/>
        </w:rPr>
        <w:t>подтвержден</w:t>
      </w:r>
      <w:proofErr w:type="gramEnd"/>
      <w:r w:rsidRPr="00AB1AA9">
        <w:rPr>
          <w:rFonts w:eastAsia="Times New Roman" w:cs="Times New Roman"/>
          <w:b/>
          <w:color w:val="242424"/>
        </w:rPr>
        <w:t xml:space="preserve"> </w:t>
      </w:r>
      <w:proofErr w:type="spellStart"/>
      <w:r w:rsidRPr="00AB1AA9">
        <w:rPr>
          <w:rFonts w:eastAsia="Times New Roman" w:cs="Times New Roman"/>
          <w:b/>
          <w:color w:val="242424"/>
        </w:rPr>
        <w:t>ия</w:t>
      </w:r>
      <w:proofErr w:type="spellEnd"/>
      <w:r w:rsidRPr="00AB1AA9">
        <w:rPr>
          <w:rFonts w:eastAsia="Times New Roman" w:cs="Times New Roman"/>
          <w:b/>
          <w:color w:val="242424"/>
        </w:rPr>
        <w:t xml:space="preserve"> соответствия;</w:t>
      </w:r>
    </w:p>
    <w:p w:rsidR="00AB1AA9" w:rsidRPr="00AB1AA9" w:rsidRDefault="00AB1AA9" w:rsidP="006D52C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2) процедуры подтверждения соответствия на основании договоров, заключенных с заявителями;</w:t>
      </w:r>
    </w:p>
    <w:p w:rsidR="00AB1AA9" w:rsidRPr="00AB1AA9" w:rsidRDefault="00AB1AA9" w:rsidP="006D52C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3) оформляет и выдает сертификаты соответствия;</w:t>
      </w:r>
    </w:p>
    <w:p w:rsidR="00AB1AA9" w:rsidRPr="00AB1AA9" w:rsidRDefault="00AB1AA9" w:rsidP="006D52C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4) регистрирует декларации о соответствии;</w:t>
      </w:r>
    </w:p>
    <w:p w:rsidR="00AB1AA9" w:rsidRPr="00AB1AA9" w:rsidRDefault="00AB1AA9" w:rsidP="006D52C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 xml:space="preserve">5) осуществляет в установленном порядке инспекционный </w:t>
      </w:r>
      <w:proofErr w:type="gramStart"/>
      <w:r w:rsidRPr="00AB1AA9">
        <w:rPr>
          <w:rFonts w:eastAsia="Times New Roman" w:cs="Times New Roman"/>
          <w:b/>
          <w:color w:val="242424"/>
        </w:rPr>
        <w:t>контроль за</w:t>
      </w:r>
      <w:proofErr w:type="gramEnd"/>
      <w:r w:rsidRPr="00AB1AA9">
        <w:rPr>
          <w:rFonts w:eastAsia="Times New Roman" w:cs="Times New Roman"/>
          <w:b/>
          <w:color w:val="242424"/>
        </w:rPr>
        <w:t xml:space="preserve"> сертифицированной продукцией;</w:t>
      </w:r>
    </w:p>
    <w:p w:rsidR="00AB1AA9" w:rsidRPr="00AB1AA9" w:rsidRDefault="00AB1AA9" w:rsidP="006D52C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6) приостанавливает или отменяет действие выданных сертификатов соответствия и деклараций о соответствии;</w:t>
      </w:r>
    </w:p>
    <w:p w:rsidR="00AB1AA9" w:rsidRPr="00AB1AA9" w:rsidRDefault="00AB1AA9" w:rsidP="006D52C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7) предоставляет заявителю по его требованию необходимую информацию в пределах своей компетенции;</w:t>
      </w:r>
    </w:p>
    <w:p w:rsidR="00AB1AA9" w:rsidRPr="00AB1AA9" w:rsidRDefault="00AB1AA9" w:rsidP="006D52C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8) формирует и анализирует фонд технических регламентов, нормативных документов, необходимых для проведения подтверждения соответствия;</w:t>
      </w:r>
    </w:p>
    <w:p w:rsidR="00AB1AA9" w:rsidRPr="00AB1AA9" w:rsidRDefault="00AB1AA9" w:rsidP="006D52C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9) привлекает на договорной основе для проведения исследований (испытаний) и измерений испытательные лаборатории (центры);</w:t>
      </w:r>
    </w:p>
    <w:p w:rsidR="00AB1AA9" w:rsidRPr="00AB1AA9" w:rsidRDefault="00AB1AA9" w:rsidP="006D52C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10) ведет учет выданных им сертификатов соответствия и зарегистрированных деклараций о соответствии;</w:t>
      </w:r>
    </w:p>
    <w:p w:rsidR="00AB1AA9" w:rsidRPr="00AB1AA9" w:rsidRDefault="00AB1AA9" w:rsidP="006D52C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11) информирует соответствующие органы государственного контроля (надзора) о продукции, поступившей на сертификацию, но не прошедшей ее;</w:t>
      </w:r>
    </w:p>
    <w:p w:rsidR="00AB1AA9" w:rsidRPr="00AB1AA9" w:rsidRDefault="00AB1AA9" w:rsidP="006D52C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12) устанавливает стоимость работ по сертификации на основе утвержденной Правительством РФ методики определения стоимости таких работ.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ОС должен быть аккредитован на право проведения процедур подтверждения соответствия.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ОС возглавляет руководитель. В нем работают эксперты, которые ведут процедуры подтверждения соответствия по определенным однородным группам продукции.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Руководитель ОС и эксперты аттестуются сроком на пять лет на право выполнения работ по подтверждению соответствия. Эксперт после аттестации получает свидетельство аккредитации.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i/>
          <w:iCs/>
          <w:color w:val="000000"/>
        </w:rPr>
        <w:t>Аккредитованная испытательная лаборатория (центр):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проводит испытания (исследования) и измерения продукции в пределах своей области аккредитации на условиях договора с ОС;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 xml:space="preserve">• обеспечивает достоверность и </w:t>
      </w:r>
      <w:proofErr w:type="spellStart"/>
      <w:r w:rsidRPr="00AB1AA9">
        <w:rPr>
          <w:rFonts w:eastAsia="Times New Roman" w:cs="Times New Roman"/>
          <w:b/>
          <w:color w:val="242424"/>
        </w:rPr>
        <w:t>воспроизводимость</w:t>
      </w:r>
      <w:proofErr w:type="spellEnd"/>
      <w:r w:rsidRPr="00AB1AA9">
        <w:rPr>
          <w:rFonts w:eastAsia="Times New Roman" w:cs="Times New Roman"/>
          <w:b/>
          <w:color w:val="242424"/>
        </w:rPr>
        <w:t xml:space="preserve"> результатов исследований (испытаний);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оформляет результаты исследований соответствующими протоколами;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lastRenderedPageBreak/>
        <w:t>• обеспечивает документооборот в рамках проведения испытаний.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Компетентность испытательной лаборатории и лиц, проводящих испытания, подтверждается соответствующей процедурой аккредитации.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Федеральным законом о техническом регулировании определены права и обязанности заявителя в области подтверждения соответствия.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i/>
          <w:iCs/>
          <w:color w:val="000000"/>
        </w:rPr>
        <w:t>Заявитель</w:t>
      </w:r>
      <w:r w:rsidRPr="006D52C4">
        <w:rPr>
          <w:rFonts w:eastAsia="Times New Roman" w:cs="Times New Roman"/>
          <w:b/>
          <w:color w:val="000000"/>
        </w:rPr>
        <w:t> </w:t>
      </w:r>
      <w:r w:rsidRPr="00AB1AA9">
        <w:rPr>
          <w:rFonts w:eastAsia="Times New Roman" w:cs="Times New Roman"/>
          <w:b/>
          <w:color w:val="000000"/>
        </w:rPr>
        <w:t>(изготовитель, продавец, исполнитель) обязан: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обеспечивать соответствие продукции требованиям технических регламентов;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выпускать в обращение продукцию, подлежащую обязательному подтверждению соответствия, только после осуществления такого подтверждения соответствия;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указывать в сопроводительной технической документации и при маркировке продукции сведения о сертификате соответствия или декларации о соответствии;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предъявлять в органы государственного контроля (надзора), а также заинтересованным лицам документы, свидетельствующие о подтверждении соответствия продукции требованиям технических регламентов (декларацию о соответствии, сертификат соответствия или их копии);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приостанавливать или прекращать реализацию продукции, если срок действия декларации о соответствии или сертификата соответствия истек, либо их действие приостановлено, либо прекращено;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извещать ОС об изменениях, вносимых в техническую документацию или технологические процессы производства сертифицированной продукции;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приостанавливать производство прошедшей подтверждение соответствия продукции, которая не соответствует требованиям технических регламентов, на основании решения органов государственного контроля (надзора).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Заявитель оплачивает работы по подтверждению соответствия.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i/>
          <w:iCs/>
          <w:color w:val="000000"/>
        </w:rPr>
        <w:t>Заявитель</w:t>
      </w:r>
      <w:r w:rsidRPr="006D52C4">
        <w:rPr>
          <w:rFonts w:eastAsia="Times New Roman" w:cs="Times New Roman"/>
          <w:b/>
          <w:color w:val="000000"/>
        </w:rPr>
        <w:t> </w:t>
      </w:r>
      <w:r w:rsidRPr="00AB1AA9">
        <w:rPr>
          <w:rFonts w:eastAsia="Times New Roman" w:cs="Times New Roman"/>
          <w:b/>
          <w:color w:val="000000"/>
        </w:rPr>
        <w:t>вправе: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выбирать форму и схему подтверждения соответствия, которые предусмотрены для определенных видов продукции соответствующим техническим регламентом;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обращаться для осуществления обязательного подтверждения соответствия в любой ОС, область аккредитации которого распространяется на продукцию, которую заявитель собирается сертифицировать;</w:t>
      </w:r>
    </w:p>
    <w:p w:rsidR="00AB1AA9" w:rsidRPr="00AB1AA9" w:rsidRDefault="00AB1AA9" w:rsidP="006D52C4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обращаться в орган по аккредитации с жалобами на неправомерные действия ОС и испытательных лабораторий (центров) в соответствии с законодательством РФ.</w:t>
      </w:r>
    </w:p>
    <w:p w:rsidR="00AB1AA9" w:rsidRPr="00AB1AA9" w:rsidRDefault="00AB1AA9" w:rsidP="00AB1AA9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</w:p>
    <w:p w:rsidR="00900C6F" w:rsidRDefault="00900C6F"/>
    <w:sectPr w:rsidR="00900C6F" w:rsidSect="00AB1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879"/>
    <w:multiLevelType w:val="multilevel"/>
    <w:tmpl w:val="8978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17243"/>
    <w:multiLevelType w:val="multilevel"/>
    <w:tmpl w:val="A164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131DE"/>
    <w:multiLevelType w:val="hybridMultilevel"/>
    <w:tmpl w:val="27AAFD2A"/>
    <w:lvl w:ilvl="0" w:tplc="0B9A73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DC6032"/>
    <w:multiLevelType w:val="multilevel"/>
    <w:tmpl w:val="4520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86E83"/>
    <w:multiLevelType w:val="multilevel"/>
    <w:tmpl w:val="DD22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D6732"/>
    <w:multiLevelType w:val="multilevel"/>
    <w:tmpl w:val="8E9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627E4B"/>
    <w:multiLevelType w:val="multilevel"/>
    <w:tmpl w:val="9BC4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B3758"/>
    <w:multiLevelType w:val="multilevel"/>
    <w:tmpl w:val="BFFE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1A15DF"/>
    <w:multiLevelType w:val="multilevel"/>
    <w:tmpl w:val="A2FE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1AA9"/>
    <w:rsid w:val="00125788"/>
    <w:rsid w:val="00444CA3"/>
    <w:rsid w:val="005A7E1D"/>
    <w:rsid w:val="006D52C4"/>
    <w:rsid w:val="00716020"/>
    <w:rsid w:val="00900C6F"/>
    <w:rsid w:val="00AB1AA9"/>
    <w:rsid w:val="00B0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1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A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B1A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B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1AA9"/>
    <w:rPr>
      <w:b/>
      <w:bCs/>
    </w:rPr>
  </w:style>
  <w:style w:type="character" w:customStyle="1" w:styleId="apple-converted-space">
    <w:name w:val="apple-converted-space"/>
    <w:basedOn w:val="a0"/>
    <w:rsid w:val="00AB1AA9"/>
  </w:style>
  <w:style w:type="paragraph" w:styleId="a5">
    <w:name w:val="Balloon Text"/>
    <w:basedOn w:val="a"/>
    <w:link w:val="a6"/>
    <w:uiPriority w:val="99"/>
    <w:semiHidden/>
    <w:unhideWhenUsed/>
    <w:rsid w:val="006D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2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5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4693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2677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4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16442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3</cp:revision>
  <dcterms:created xsi:type="dcterms:W3CDTF">2020-04-27T08:29:00Z</dcterms:created>
  <dcterms:modified xsi:type="dcterms:W3CDTF">2020-04-27T09:52:00Z</dcterms:modified>
</cp:coreProperties>
</file>