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2"/>
        <w:shd w:val="clear" w:color="auto" w:fill="auto"/>
        <w:ind w:left="1480" w:right="1320" w:hanging="0"/>
        <w:rPr/>
      </w:pPr>
      <w:r>
        <w:rPr/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хозяйства» (КОГПОБУ «НТМСХ»)</w:t>
      </w:r>
    </w:p>
    <w:p>
      <w:pPr>
        <w:pStyle w:val="32"/>
        <w:shd w:val="clear" w:color="auto" w:fill="auto"/>
        <w:ind w:left="260" w:hanging="0"/>
        <w:rPr/>
      </w:pPr>
      <w:r>
        <w:rPr/>
        <w:t>МДК.01.02. Подготовка тракторов и сельскохозяйственных машин к работе.</w:t>
      </w:r>
    </w:p>
    <w:p>
      <w:pPr>
        <w:pStyle w:val="41"/>
        <w:shd w:val="clear" w:color="auto" w:fill="auto"/>
        <w:spacing w:before="0" w:after="213"/>
        <w:ind w:left="980" w:hanging="0"/>
        <w:rPr/>
      </w:pPr>
      <w:r>
        <w:rPr/>
        <w:t>Уважаемые студенты, внимательно изучите тему урока и сделайте краткий конспект и ответить на контрольные вопросы письменно. Работа с интернет-ресурсами выполняется письменно на отдельных листах (вложите потом в тетрадь)</w:t>
      </w:r>
    </w:p>
    <w:p>
      <w:pPr>
        <w:pStyle w:val="32"/>
        <w:shd w:val="clear" w:color="auto" w:fill="auto"/>
        <w:spacing w:lineRule="exact" w:line="280" w:before="0" w:after="784"/>
        <w:ind w:left="560" w:hanging="0"/>
        <w:jc w:val="both"/>
        <w:rPr/>
      </w:pPr>
      <w:r>
        <w:rPr/>
        <w:t>ТЕМА: Подготовка машин для уборки в садах.</w:t>
      </w:r>
    </w:p>
    <w:p>
      <w:pPr>
        <w:pStyle w:val="22"/>
        <w:shd w:val="clear" w:color="auto" w:fill="auto"/>
        <w:ind w:left="260" w:hanging="0"/>
        <w:rPr/>
      </w:pPr>
      <w:r>
        <w:rPr>
          <w:rStyle w:val="21"/>
        </w:rPr>
        <w:t xml:space="preserve">Цель занятия: </w:t>
      </w:r>
      <w:r>
        <w:rPr/>
        <w:t>изучение общего устройства машин для уборки в садах, принципы работы, подготовка и настройка, неисправности и методы устранения, соблюдение правил техники безопасности, пожарной безопасности, электробезопасности и экологической безопасности.</w:t>
      </w:r>
    </w:p>
    <w:p>
      <w:pPr>
        <w:pStyle w:val="22"/>
        <w:shd w:val="clear" w:color="auto" w:fill="auto"/>
        <w:ind w:left="260" w:hanging="0"/>
        <w:rPr/>
      </w:pPr>
      <w:r>
        <w:rPr>
          <w:rStyle w:val="21"/>
        </w:rPr>
        <w:t>Норма времени: 2</w:t>
      </w:r>
      <w:r>
        <w:rPr/>
        <w:t xml:space="preserve"> часа</w:t>
      </w:r>
    </w:p>
    <w:p>
      <w:pPr>
        <w:pStyle w:val="32"/>
        <w:shd w:val="clear" w:color="auto" w:fill="auto"/>
        <w:spacing w:before="0" w:after="0"/>
        <w:ind w:left="260" w:hanging="0"/>
        <w:rPr>
          <w:rStyle w:val="31"/>
        </w:rPr>
      </w:pPr>
      <w:r>
        <w:rPr/>
        <w:t xml:space="preserve">Организация рабочего места: </w:t>
      </w:r>
      <w:r>
        <w:rPr>
          <w:rStyle w:val="31"/>
        </w:rPr>
        <w:t xml:space="preserve">рабочие тетради, ПК </w:t>
      </w:r>
    </w:p>
    <w:p>
      <w:pPr>
        <w:pStyle w:val="32"/>
        <w:shd w:val="clear" w:color="auto" w:fill="auto"/>
        <w:spacing w:before="0" w:after="0"/>
        <w:ind w:left="260" w:hanging="0"/>
        <w:rPr/>
      </w:pPr>
      <w:r>
        <w:rPr/>
        <w:t>Задание:</w:t>
      </w:r>
    </w:p>
    <w:p>
      <w:pPr>
        <w:pStyle w:val="22"/>
        <w:shd w:val="clear" w:color="auto" w:fill="auto"/>
        <w:tabs>
          <w:tab w:val="clear" w:pos="708"/>
          <w:tab w:val="left" w:pos="618" w:leader="none"/>
        </w:tabs>
        <w:ind w:left="260" w:hanging="0"/>
        <w:jc w:val="both"/>
        <w:rPr/>
      </w:pPr>
      <w:r>
        <w:rPr/>
        <w:t>1.</w:t>
        <w:tab/>
        <w:t>Изучить материал по теме.</w:t>
      </w:r>
    </w:p>
    <w:p>
      <w:pPr>
        <w:pStyle w:val="22"/>
        <w:shd w:val="clear" w:color="auto" w:fill="auto"/>
        <w:tabs>
          <w:tab w:val="clear" w:pos="708"/>
          <w:tab w:val="left" w:pos="652" w:leader="none"/>
        </w:tabs>
        <w:ind w:left="260" w:hanging="0"/>
        <w:rPr/>
      </w:pPr>
      <w:r>
        <w:rPr/>
        <w:t>2.</w:t>
        <w:tab/>
        <w:t>Сделайте краткий конспект и ответить на контрольные вопросы письменно.</w:t>
      </w:r>
    </w:p>
    <w:p>
      <w:pPr>
        <w:pStyle w:val="22"/>
        <w:shd w:val="clear" w:color="auto" w:fill="auto"/>
        <w:ind w:left="260" w:hanging="0"/>
        <w:jc w:val="both"/>
        <w:rPr/>
      </w:pPr>
      <w:r>
        <w:rPr/>
        <w:t>3.Отправить выполненную работу на электронный адрес</w:t>
      </w:r>
    </w:p>
    <w:p>
      <w:pPr>
        <w:pStyle w:val="22"/>
        <w:shd w:val="clear" w:color="auto" w:fill="auto"/>
        <w:ind w:left="260" w:hanging="0"/>
        <w:jc w:val="both"/>
        <w:rPr/>
      </w:pPr>
      <w:hyperlink r:id="rId2">
        <w:r>
          <w:rPr>
            <w:rStyle w:val="Style14"/>
            <w:lang w:val="en-US" w:eastAsia="en-US" w:bidi="en-US"/>
          </w:rPr>
          <w:t>mashkinric</w:t>
        </w:r>
        <w:r>
          <w:rPr>
            <w:rStyle w:val="Style14"/>
            <w:lang w:eastAsia="en-US" w:bidi="en-US"/>
          </w:rPr>
          <w:t>@</w:t>
        </w:r>
        <w:r>
          <w:rPr>
            <w:rStyle w:val="Style14"/>
            <w:lang w:val="en-US" w:eastAsia="en-US" w:bidi="en-US"/>
          </w:rPr>
          <w:t>mail</w:t>
        </w:r>
        <w:r>
          <w:rPr>
            <w:rStyle w:val="Style14"/>
            <w:lang w:eastAsia="en-US" w:bidi="en-US"/>
          </w:rPr>
          <w:t>.</w:t>
        </w:r>
        <w:r>
          <w:rPr>
            <w:rStyle w:val="Style14"/>
            <w:lang w:val="en-US" w:eastAsia="en-US" w:bidi="en-US"/>
          </w:rPr>
          <w:t>ru</w:t>
        </w:r>
      </w:hyperlink>
    </w:p>
    <w:p>
      <w:pPr>
        <w:pStyle w:val="22"/>
        <w:shd w:val="clear" w:color="auto" w:fill="auto"/>
        <w:ind w:left="560" w:hanging="0"/>
        <w:jc w:val="both"/>
        <w:rPr/>
      </w:pPr>
      <w:r>
        <w:rPr/>
        <w:t>ВОПРОСЫ для изучения:</w:t>
      </w:r>
    </w:p>
    <w:p>
      <w:pPr>
        <w:pStyle w:val="22"/>
        <w:numPr>
          <w:ilvl w:val="0"/>
          <w:numId w:val="1"/>
        </w:numPr>
        <w:shd w:val="clear" w:color="auto" w:fill="auto"/>
        <w:tabs>
          <w:tab w:val="clear" w:pos="708"/>
          <w:tab w:val="left" w:pos="938" w:leader="none"/>
        </w:tabs>
        <w:jc w:val="both"/>
        <w:rPr/>
      </w:pPr>
      <w:r>
        <w:rPr/>
        <w:t>Подготовка рабочих органов машин для уборки в садах к работе.</w:t>
      </w:r>
    </w:p>
    <w:p>
      <w:pPr>
        <w:pStyle w:val="22"/>
        <w:numPr>
          <w:ilvl w:val="0"/>
          <w:numId w:val="1"/>
        </w:numPr>
        <w:shd w:val="clear" w:color="auto" w:fill="auto"/>
        <w:tabs>
          <w:tab w:val="clear" w:pos="708"/>
          <w:tab w:val="left" w:pos="938" w:leader="none"/>
        </w:tabs>
        <w:jc w:val="both"/>
        <w:rPr/>
      </w:pPr>
      <w:r>
        <w:rPr/>
        <w:t>Подготовка вспомогательных органов машин для уборки в садах к работе.</w:t>
      </w:r>
    </w:p>
    <w:p>
      <w:pPr>
        <w:pStyle w:val="22"/>
        <w:numPr>
          <w:ilvl w:val="0"/>
          <w:numId w:val="1"/>
        </w:numPr>
        <w:shd w:val="clear" w:color="auto" w:fill="auto"/>
        <w:tabs>
          <w:tab w:val="clear" w:pos="708"/>
          <w:tab w:val="left" w:pos="938" w:leader="none"/>
        </w:tabs>
        <w:jc w:val="both"/>
        <w:rPr/>
      </w:pPr>
      <w:r>
        <w:rPr/>
        <w:t>Основные неисправности машин для уборки в садах и методы их устранения.</w:t>
      </w:r>
    </w:p>
    <w:p>
      <w:pPr>
        <w:pStyle w:val="22"/>
        <w:numPr>
          <w:ilvl w:val="0"/>
          <w:numId w:val="1"/>
        </w:numPr>
        <w:shd w:val="clear" w:color="auto" w:fill="auto"/>
        <w:tabs>
          <w:tab w:val="clear" w:pos="708"/>
          <w:tab w:val="left" w:pos="938" w:leader="none"/>
        </w:tabs>
        <w:jc w:val="both"/>
        <w:rPr/>
      </w:pPr>
      <w:r>
        <w:rPr/>
        <w:t>Техника безопасности, противопожарной безопасности, экологической безопасности при работе с машинами для уборки в садах.</w:t>
      </w:r>
    </w:p>
    <w:p>
      <w:pPr>
        <w:pStyle w:val="22"/>
        <w:shd w:val="clear" w:color="auto" w:fill="auto"/>
        <w:tabs>
          <w:tab w:val="clear" w:pos="708"/>
          <w:tab w:val="left" w:pos="938" w:leader="none"/>
        </w:tabs>
        <w:ind w:left="1068" w:hanging="0"/>
        <w:jc w:val="both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22"/>
        <w:shd w:val="clear" w:color="auto" w:fill="auto"/>
        <w:tabs>
          <w:tab w:val="clear" w:pos="708"/>
          <w:tab w:val="left" w:pos="938" w:leader="none"/>
        </w:tabs>
        <w:jc w:val="both"/>
        <w:rPr/>
      </w:pPr>
      <w:r>
        <w:rPr/>
        <w:t xml:space="preserve">Для самостоятельного изучения данной темы и вопросов необходимо внимательно изучить содержание в учебнике </w:t>
      </w:r>
      <w:r>
        <w:rPr/>
        <w:t xml:space="preserve">Халанский 2004г. </w:t>
      </w:r>
      <w:r>
        <w:rPr/>
        <w:t>«Сельскохозяйственные машины» на стр. 5</w:t>
      </w:r>
      <w:r>
        <w:rPr>
          <w:lang w:val="en-US"/>
        </w:rPr>
        <w:t>11</w:t>
      </w:r>
      <w:r>
        <w:rPr/>
        <w:t>-</w:t>
      </w:r>
      <w:r>
        <w:rPr>
          <w:lang w:val="en-US"/>
        </w:rPr>
        <w:t>541</w:t>
      </w:r>
      <w:r>
        <w:rPr/>
        <w:t xml:space="preserve"> и выполнить домашнюю работу по форме:</w:t>
      </w:r>
    </w:p>
    <w:p>
      <w:pPr>
        <w:pStyle w:val="22"/>
        <w:numPr>
          <w:ilvl w:val="0"/>
          <w:numId w:val="2"/>
        </w:numPr>
        <w:shd w:val="clear" w:color="auto" w:fill="auto"/>
        <w:tabs>
          <w:tab w:val="clear" w:pos="708"/>
          <w:tab w:val="left" w:pos="938" w:leader="none"/>
        </w:tabs>
        <w:ind w:left="0" w:hanging="0"/>
        <w:jc w:val="both"/>
        <w:rPr/>
      </w:pPr>
      <w:r>
        <w:rPr/>
        <w:t>Выполнить таблицу по теме «Подготовка машин для уборки в садах к работе:</w:t>
      </w:r>
    </w:p>
    <w:tbl>
      <w:tblPr>
        <w:tblStyle w:val="a4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9"/>
        <w:gridCol w:w="2130"/>
        <w:gridCol w:w="3402"/>
        <w:gridCol w:w="3402"/>
      </w:tblGrid>
      <w:tr>
        <w:trPr/>
        <w:tc>
          <w:tcPr>
            <w:tcW w:w="529" w:type="dxa"/>
            <w:tcBorders/>
            <w:shd w:fill="auto" w:val="clear"/>
          </w:tcPr>
          <w:p>
            <w:pPr>
              <w:pStyle w:val="22"/>
              <w:shd w:val="clear" w:color="auto" w:fill="auto"/>
              <w:tabs>
                <w:tab w:val="clear" w:pos="708"/>
                <w:tab w:val="left" w:pos="938" w:leader="none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22"/>
              <w:shd w:val="clear" w:color="auto" w:fill="auto"/>
              <w:tabs>
                <w:tab w:val="clear" w:pos="708"/>
                <w:tab w:val="left" w:pos="938" w:leader="none"/>
              </w:tabs>
              <w:rPr>
                <w:sz w:val="24"/>
              </w:rPr>
            </w:pPr>
            <w:r>
              <w:rPr>
                <w:sz w:val="24"/>
              </w:rPr>
              <w:t>Название машины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22"/>
              <w:shd w:val="clear" w:color="auto" w:fill="auto"/>
              <w:tabs>
                <w:tab w:val="clear" w:pos="708"/>
                <w:tab w:val="left" w:pos="938" w:leader="none"/>
              </w:tabs>
              <w:rPr>
                <w:sz w:val="24"/>
              </w:rPr>
            </w:pPr>
            <w:r>
              <w:rPr>
                <w:sz w:val="24"/>
              </w:rPr>
              <w:t>Схема работы, выполнить эскизы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22"/>
              <w:shd w:val="clear" w:color="auto" w:fill="auto"/>
              <w:tabs>
                <w:tab w:val="clear" w:pos="708"/>
                <w:tab w:val="left" w:pos="938" w:leader="none"/>
              </w:tabs>
              <w:rPr>
                <w:sz w:val="24"/>
              </w:rPr>
            </w:pPr>
            <w:r>
              <w:rPr>
                <w:sz w:val="24"/>
              </w:rPr>
              <w:t>Марка машины и техническая характеристика</w:t>
            </w:r>
          </w:p>
        </w:tc>
      </w:tr>
      <w:tr>
        <w:trPr>
          <w:trHeight w:val="907" w:hRule="atLeast"/>
        </w:trPr>
        <w:tc>
          <w:tcPr>
            <w:tcW w:w="529" w:type="dxa"/>
            <w:tcBorders/>
            <w:shd w:fill="auto" w:val="clear"/>
          </w:tcPr>
          <w:p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clear" w:pos="708"/>
                <w:tab w:val="left" w:pos="938" w:leader="none"/>
              </w:tabs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22"/>
              <w:shd w:val="clear" w:color="auto" w:fill="auto"/>
              <w:tabs>
                <w:tab w:val="clear" w:pos="708"/>
                <w:tab w:val="left" w:pos="938" w:leader="none"/>
              </w:tabs>
              <w:jc w:val="left"/>
              <w:rPr/>
            </w:pPr>
            <w:r>
              <w:rPr>
                <w:sz w:val="24"/>
              </w:rPr>
              <w:t>Машина для уборки капусты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22"/>
              <w:shd w:val="clear" w:color="auto" w:fill="auto"/>
              <w:tabs>
                <w:tab w:val="clear" w:pos="708"/>
                <w:tab w:val="left" w:pos="938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22"/>
              <w:shd w:val="clear" w:color="auto" w:fill="auto"/>
              <w:tabs>
                <w:tab w:val="clear" w:pos="708"/>
                <w:tab w:val="left" w:pos="938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07" w:hRule="atLeast"/>
        </w:trPr>
        <w:tc>
          <w:tcPr>
            <w:tcW w:w="529" w:type="dxa"/>
            <w:tcBorders/>
            <w:shd w:fill="auto" w:val="clear"/>
          </w:tcPr>
          <w:p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clear" w:pos="708"/>
                <w:tab w:val="left" w:pos="938" w:leader="none"/>
              </w:tabs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22"/>
              <w:shd w:val="clear" w:color="auto" w:fill="auto"/>
              <w:tabs>
                <w:tab w:val="clear" w:pos="708"/>
                <w:tab w:val="left" w:pos="938" w:leader="none"/>
              </w:tabs>
              <w:jc w:val="left"/>
              <w:rPr/>
            </w:pPr>
            <w:r>
              <w:rPr>
                <w:sz w:val="24"/>
              </w:rPr>
              <w:t>Машина для уборки огурцов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22"/>
              <w:shd w:val="clear" w:color="auto" w:fill="auto"/>
              <w:tabs>
                <w:tab w:val="clear" w:pos="708"/>
                <w:tab w:val="left" w:pos="938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22"/>
              <w:shd w:val="clear" w:color="auto" w:fill="auto"/>
              <w:tabs>
                <w:tab w:val="clear" w:pos="708"/>
                <w:tab w:val="left" w:pos="938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07" w:hRule="atLeast"/>
        </w:trPr>
        <w:tc>
          <w:tcPr>
            <w:tcW w:w="529" w:type="dxa"/>
            <w:tcBorders/>
            <w:shd w:fill="auto" w:val="clear"/>
          </w:tcPr>
          <w:p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clear" w:pos="708"/>
                <w:tab w:val="left" w:pos="938" w:leader="none"/>
              </w:tabs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22"/>
              <w:shd w:val="clear" w:color="auto" w:fill="auto"/>
              <w:tabs>
                <w:tab w:val="clear" w:pos="708"/>
                <w:tab w:val="left" w:pos="938" w:leader="none"/>
              </w:tabs>
              <w:jc w:val="left"/>
              <w:rPr/>
            </w:pPr>
            <w:r>
              <w:rPr>
                <w:sz w:val="24"/>
              </w:rPr>
              <w:t>Машина для уборки яблок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22"/>
              <w:shd w:val="clear" w:color="auto" w:fill="auto"/>
              <w:tabs>
                <w:tab w:val="clear" w:pos="708"/>
                <w:tab w:val="left" w:pos="938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22"/>
              <w:shd w:val="clear" w:color="auto" w:fill="auto"/>
              <w:tabs>
                <w:tab w:val="clear" w:pos="708"/>
                <w:tab w:val="left" w:pos="938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07" w:hRule="atLeast"/>
        </w:trPr>
        <w:tc>
          <w:tcPr>
            <w:tcW w:w="529" w:type="dxa"/>
            <w:tcBorders/>
            <w:shd w:fill="auto" w:val="clear"/>
          </w:tcPr>
          <w:p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clear" w:pos="708"/>
                <w:tab w:val="left" w:pos="938" w:leader="none"/>
              </w:tabs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22"/>
              <w:shd w:val="clear" w:color="auto" w:fill="auto"/>
              <w:tabs>
                <w:tab w:val="clear" w:pos="708"/>
                <w:tab w:val="left" w:pos="938" w:leader="none"/>
              </w:tabs>
              <w:jc w:val="left"/>
              <w:rPr/>
            </w:pPr>
            <w:r>
              <w:rPr>
                <w:sz w:val="24"/>
              </w:rPr>
              <w:t>Машина для уборки ягод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22"/>
              <w:shd w:val="clear" w:color="auto" w:fill="auto"/>
              <w:tabs>
                <w:tab w:val="clear" w:pos="708"/>
                <w:tab w:val="left" w:pos="938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22"/>
              <w:shd w:val="clear" w:color="auto" w:fill="auto"/>
              <w:tabs>
                <w:tab w:val="clear" w:pos="708"/>
                <w:tab w:val="left" w:pos="938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22"/>
        <w:shd w:val="clear" w:color="auto" w:fill="auto"/>
        <w:tabs>
          <w:tab w:val="clear" w:pos="708"/>
          <w:tab w:val="left" w:pos="938" w:leader="none"/>
        </w:tabs>
        <w:jc w:val="both"/>
        <w:rPr/>
      </w:pPr>
      <w:r>
        <w:rPr/>
      </w:r>
    </w:p>
    <w:p>
      <w:pPr>
        <w:pStyle w:val="22"/>
        <w:numPr>
          <w:ilvl w:val="0"/>
          <w:numId w:val="2"/>
        </w:numPr>
        <w:shd w:val="clear" w:color="auto" w:fill="auto"/>
        <w:tabs>
          <w:tab w:val="clear" w:pos="708"/>
          <w:tab w:val="left" w:pos="938" w:leader="none"/>
        </w:tabs>
        <w:ind w:left="0" w:hanging="0"/>
        <w:jc w:val="both"/>
        <w:rPr/>
      </w:pPr>
      <w:r>
        <w:rPr/>
        <w:t>Напишите, какие в Кировской области сельхозпредприятия занимаются возделыванием данных культур.</w:t>
      </w:r>
    </w:p>
    <w:sectPr>
      <w:type w:val="nextPage"/>
      <w:pgSz w:w="11906" w:h="16838"/>
      <w:pgMar w:left="1440" w:right="840" w:header="0" w:top="687" w:footer="0" w:bottom="7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489b"/>
    <w:pPr>
      <w:widowControl w:val="false"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d3489b"/>
    <w:rPr>
      <w:color w:val="000080"/>
      <w:u w:val="single"/>
    </w:rPr>
  </w:style>
  <w:style w:type="character" w:styleId="2" w:customStyle="1">
    <w:name w:val="Основной текст (2)_"/>
    <w:basedOn w:val="DefaultParagraphFont"/>
    <w:link w:val="20"/>
    <w:qFormat/>
    <w:rsid w:val="00d3489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" w:customStyle="1">
    <w:name w:val="Основной текст (3)_"/>
    <w:basedOn w:val="DefaultParagraphFont"/>
    <w:link w:val="30"/>
    <w:qFormat/>
    <w:rsid w:val="00d3489b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4" w:customStyle="1">
    <w:name w:val="Основной текст (4)_"/>
    <w:basedOn w:val="DefaultParagraphFont"/>
    <w:link w:val="40"/>
    <w:qFormat/>
    <w:rsid w:val="00d3489b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 w:customStyle="1">
    <w:name w:val="Основной текст (2) + Полужирный"/>
    <w:basedOn w:val="2"/>
    <w:qFormat/>
    <w:rsid w:val="00d3489b"/>
    <w:rPr>
      <w:b/>
      <w:bCs/>
      <w:color w:val="000000"/>
      <w:spacing w:val="0"/>
      <w:w w:val="100"/>
      <w:lang w:val="ru-RU" w:eastAsia="ru-RU" w:bidi="ru-RU"/>
    </w:rPr>
  </w:style>
  <w:style w:type="character" w:styleId="31" w:customStyle="1">
    <w:name w:val="Основной текст (3) + Не полужирный"/>
    <w:basedOn w:val="3"/>
    <w:qFormat/>
    <w:rsid w:val="00d3489b"/>
    <w:rPr>
      <w:b/>
      <w:bCs/>
      <w:color w:val="000000"/>
      <w:spacing w:val="0"/>
      <w:w w:val="100"/>
      <w:lang w:val="ru-RU" w:eastAsia="ru-RU" w:bidi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06d00"/>
    <w:rPr>
      <w:rFonts w:ascii="Tahoma" w:hAnsi="Tahoma" w:eastAsia="" w:cs="Tahoma" w:eastAsiaTheme="minorEastAsia"/>
      <w:sz w:val="16"/>
      <w:szCs w:val="16"/>
      <w:lang w:bidi="ar-SA"/>
    </w:rPr>
  </w:style>
  <w:style w:type="character" w:styleId="ListLabel1">
    <w:name w:val="ListLabel 1"/>
    <w:qFormat/>
    <w:rPr>
      <w:lang w:val="en-US" w:eastAsia="en-US" w:bidi="en-US"/>
    </w:rPr>
  </w:style>
  <w:style w:type="character" w:styleId="ListLabel2">
    <w:name w:val="ListLabel 2"/>
    <w:qFormat/>
    <w:rPr>
      <w:lang w:eastAsia="en-US" w:bidi="en-US"/>
    </w:rPr>
  </w:style>
  <w:style w:type="character" w:styleId="ListLabel3">
    <w:name w:val="ListLabel 3"/>
    <w:qFormat/>
    <w:rPr>
      <w:lang w:val="en-US" w:eastAsia="en-US" w:bidi="en-US"/>
    </w:rPr>
  </w:style>
  <w:style w:type="character" w:styleId="ListLabel4">
    <w:name w:val="ListLabel 4"/>
    <w:qFormat/>
    <w:rPr>
      <w:lang w:eastAsia="en-US" w:bidi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22" w:customStyle="1">
    <w:name w:val="Основной текст (2)"/>
    <w:basedOn w:val="Normal"/>
    <w:link w:val="2"/>
    <w:qFormat/>
    <w:rsid w:val="00d3489b"/>
    <w:pPr>
      <w:shd w:val="clear" w:color="auto" w:fill="FFFFFF"/>
      <w:spacing w:lineRule="exact" w:line="322"/>
    </w:pPr>
    <w:rPr>
      <w:rFonts w:ascii="Times New Roman" w:hAnsi="Times New Roman" w:eastAsia="Times New Roman" w:cs="Times New Roman"/>
      <w:sz w:val="28"/>
      <w:szCs w:val="28"/>
    </w:rPr>
  </w:style>
  <w:style w:type="paragraph" w:styleId="32" w:customStyle="1">
    <w:name w:val="Основной текст (3)"/>
    <w:basedOn w:val="Normal"/>
    <w:link w:val="3"/>
    <w:qFormat/>
    <w:rsid w:val="00d3489b"/>
    <w:pPr>
      <w:shd w:val="clear" w:color="auto" w:fill="FFFFFF"/>
      <w:spacing w:lineRule="exact" w:line="322" w:before="0" w:after="18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41" w:customStyle="1">
    <w:name w:val="Основной текст (4)"/>
    <w:basedOn w:val="Normal"/>
    <w:link w:val="4"/>
    <w:qFormat/>
    <w:rsid w:val="00d3489b"/>
    <w:pPr>
      <w:shd w:val="clear" w:color="auto" w:fill="FFFFFF"/>
      <w:spacing w:lineRule="exact" w:line="322" w:before="180" w:after="180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06d00"/>
    <w:pPr>
      <w:widowControl/>
    </w:pPr>
    <w:rPr>
      <w:rFonts w:ascii="Tahoma" w:hAnsi="Tahoma" w:eastAsia="" w:cs="Tahoma" w:eastAsiaTheme="minorEastAsia"/>
      <w:color w:val="auto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06d00"/>
    <w:pPr>
      <w:widowControl/>
      <w:spacing w:before="0" w:after="0"/>
      <w:ind w:left="720" w:hanging="0"/>
      <w:contextualSpacing/>
    </w:pPr>
    <w:rPr>
      <w:rFonts w:ascii="Times New Roman" w:hAnsi="Times New Roman" w:eastAsia="" w:cs="Times New Roman" w:eastAsiaTheme="minorEastAsia"/>
      <w:color w:val="auto"/>
      <w:sz w:val="22"/>
      <w:szCs w:val="22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72f2f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shkinric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FD79-49AC-4C55-A23A-F4BAF7CF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LibreOffice/6.2.2.2$Windows_x86 LibreOffice_project/2b840030fec2aae0fd2658d8d4f9548af4e3518d</Application>
  <Pages>2</Pages>
  <Words>253</Words>
  <Characters>1694</Characters>
  <CharactersWithSpaces>1910</CharactersWithSpaces>
  <Paragraphs>32</Paragraphs>
  <Company>НТМСХ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2020-03-26T09:01:00Z</dcterms:created>
  <dc:creator>s05</dc:creator>
  <dc:description/>
  <dc:language>ru-RU</dc:language>
  <cp:lastModifiedBy/>
  <dcterms:modified xsi:type="dcterms:W3CDTF">2020-04-05T15:08:10Z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НТМСХ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