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CA43E1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14</w:t>
      </w:r>
      <w:r w:rsidR="008D0858">
        <w:rPr>
          <w:rFonts w:ascii="Times New Roman" w:hAnsi="Times New Roman"/>
          <w:b/>
          <w:bCs/>
          <w:iCs/>
          <w:sz w:val="28"/>
          <w:szCs w:val="28"/>
        </w:rPr>
        <w:t>.04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8C2635" w:rsidRDefault="00E670F3" w:rsidP="00E670F3">
      <w:pPr>
        <w:jc w:val="both"/>
        <w:rPr>
          <w:b/>
          <w:i/>
          <w:sz w:val="22"/>
          <w:szCs w:val="22"/>
        </w:rPr>
      </w:pPr>
      <w:r w:rsidRPr="008C2635">
        <w:rPr>
          <w:b/>
          <w:sz w:val="28"/>
          <w:szCs w:val="28"/>
        </w:rPr>
        <w:t>МДК.02.02. Технологии механизированных работ в растениеводстве</w:t>
      </w:r>
    </w:p>
    <w:p w:rsidR="00E670F3" w:rsidRDefault="00E670F3" w:rsidP="00E670F3">
      <w:pPr>
        <w:jc w:val="both"/>
        <w:rPr>
          <w:b/>
          <w:i/>
          <w:sz w:val="22"/>
          <w:szCs w:val="22"/>
        </w:rPr>
      </w:pP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670F3" w:rsidRPr="00E670F3" w:rsidRDefault="008C2635" w:rsidP="00793003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ТЕМА: </w:t>
      </w:r>
      <w:r w:rsidR="00793003" w:rsidRPr="00793003">
        <w:rPr>
          <w:b/>
          <w:bCs/>
          <w:color w:val="000000"/>
          <w:sz w:val="32"/>
          <w:szCs w:val="32"/>
        </w:rPr>
        <w:t>Технологии заготовки силоса, сенажа, сена, травяной</w:t>
      </w:r>
      <w:r w:rsidR="00793003" w:rsidRPr="00793003">
        <w:rPr>
          <w:b/>
          <w:color w:val="000000"/>
          <w:sz w:val="32"/>
          <w:szCs w:val="32"/>
        </w:rPr>
        <w:t xml:space="preserve"> </w:t>
      </w:r>
      <w:r w:rsidR="00793003" w:rsidRPr="00793003">
        <w:rPr>
          <w:b/>
          <w:bCs/>
          <w:color w:val="000000"/>
          <w:sz w:val="32"/>
          <w:szCs w:val="32"/>
        </w:rPr>
        <w:t>муки.</w:t>
      </w: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793003">
        <w:rPr>
          <w:rStyle w:val="fontstyle21"/>
          <w:color w:val="000000" w:themeColor="text1"/>
          <w:sz w:val="28"/>
          <w:szCs w:val="28"/>
        </w:rPr>
        <w:t>4</w:t>
      </w:r>
      <w:r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 xml:space="preserve">делайте краткий </w:t>
      </w:r>
      <w:proofErr w:type="gramStart"/>
      <w:r w:rsidRPr="008C2635">
        <w:rPr>
          <w:color w:val="000000" w:themeColor="text1"/>
          <w:sz w:val="28"/>
          <w:szCs w:val="28"/>
        </w:rPr>
        <w:t>конспект</w:t>
      </w:r>
      <w:proofErr w:type="gramEnd"/>
      <w:r w:rsidRPr="008C2635">
        <w:rPr>
          <w:color w:val="000000" w:themeColor="text1"/>
          <w:sz w:val="28"/>
          <w:szCs w:val="28"/>
        </w:rPr>
        <w:t xml:space="preserve">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hyperlink r:id="rId5" w:history="1">
        <w:r w:rsidR="00CA43E1" w:rsidRPr="00403AFA">
          <w:rPr>
            <w:rStyle w:val="a6"/>
            <w:sz w:val="36"/>
            <w:szCs w:val="36"/>
            <w:u w:val="none"/>
          </w:rPr>
          <w:t>dzntmsh@mail.ru</w:t>
        </w:r>
      </w:hyperlink>
      <w:r w:rsidR="00CA43E1">
        <w:rPr>
          <w:color w:val="C00000"/>
          <w:sz w:val="36"/>
          <w:szCs w:val="36"/>
        </w:rPr>
        <w:t xml:space="preserve"> указать от кого, номер группы и кому направляете.</w:t>
      </w:r>
    </w:p>
    <w:p w:rsidR="003D1C70" w:rsidRPr="00E6525C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</w:p>
    <w:p w:rsidR="00793003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202BCE">
        <w:rPr>
          <w:color w:val="000000"/>
          <w:sz w:val="28"/>
          <w:szCs w:val="28"/>
        </w:rPr>
        <w:t xml:space="preserve">Технологии уборки и закладки силоса и сенажа. </w:t>
      </w:r>
    </w:p>
    <w:p w:rsidR="00793003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02BCE">
        <w:rPr>
          <w:color w:val="000000"/>
          <w:sz w:val="28"/>
          <w:szCs w:val="28"/>
        </w:rPr>
        <w:t xml:space="preserve">Агротехнические требования к уборке и закладке. </w:t>
      </w:r>
    </w:p>
    <w:p w:rsidR="00793003" w:rsidRPr="00202BCE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02BCE">
        <w:rPr>
          <w:color w:val="000000"/>
          <w:sz w:val="28"/>
          <w:szCs w:val="28"/>
        </w:rPr>
        <w:t xml:space="preserve">Выбор кормоуборочной техники. </w:t>
      </w:r>
    </w:p>
    <w:p w:rsidR="00793003" w:rsidRPr="00202BCE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02BCE">
        <w:rPr>
          <w:color w:val="000000"/>
          <w:sz w:val="28"/>
          <w:szCs w:val="28"/>
        </w:rPr>
        <w:t>Особенности технологии закладки силоса и сенажа в башни, траншеи и бурты.</w:t>
      </w:r>
    </w:p>
    <w:p w:rsidR="00793003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02BCE">
        <w:rPr>
          <w:color w:val="000000"/>
          <w:sz w:val="28"/>
          <w:szCs w:val="28"/>
        </w:rPr>
        <w:t>Технологии заготовки рассыпчатого сена.</w:t>
      </w:r>
    </w:p>
    <w:p w:rsidR="00793003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202B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</w:t>
      </w:r>
      <w:r w:rsidRPr="00202BCE">
        <w:rPr>
          <w:color w:val="000000"/>
          <w:sz w:val="28"/>
          <w:szCs w:val="28"/>
        </w:rPr>
        <w:t>Агротехнические требования.</w:t>
      </w:r>
    </w:p>
    <w:p w:rsidR="00793003" w:rsidRPr="00202BCE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02BCE">
        <w:rPr>
          <w:color w:val="000000"/>
          <w:sz w:val="28"/>
          <w:szCs w:val="28"/>
        </w:rPr>
        <w:t xml:space="preserve"> Досушивание сена вентилированием.</w:t>
      </w:r>
    </w:p>
    <w:p w:rsidR="00793003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02BCE">
        <w:rPr>
          <w:color w:val="000000"/>
          <w:sz w:val="28"/>
          <w:szCs w:val="28"/>
        </w:rPr>
        <w:t xml:space="preserve">Особенности технологии заготовки измельченного сена. </w:t>
      </w:r>
    </w:p>
    <w:p w:rsidR="00793003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02BCE">
        <w:rPr>
          <w:color w:val="000000"/>
          <w:sz w:val="28"/>
          <w:szCs w:val="28"/>
        </w:rPr>
        <w:t xml:space="preserve">Технологии заготовки сена прессованием в тюки и рулоны. </w:t>
      </w:r>
    </w:p>
    <w:p w:rsidR="00793003" w:rsidRPr="00202BCE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202BCE">
        <w:rPr>
          <w:color w:val="000000"/>
          <w:sz w:val="28"/>
          <w:szCs w:val="28"/>
        </w:rPr>
        <w:t>Технологии заготовки влажных кормов из зерна кукурузы консервированием.</w:t>
      </w:r>
    </w:p>
    <w:p w:rsidR="00793003" w:rsidRPr="00202BCE" w:rsidRDefault="00793003" w:rsidP="00793003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202BCE">
        <w:rPr>
          <w:color w:val="000000"/>
          <w:sz w:val="28"/>
          <w:szCs w:val="28"/>
        </w:rPr>
        <w:t>Технологии производства травяной муки, гранул и брикетов.</w:t>
      </w:r>
    </w:p>
    <w:p w:rsidR="00793003" w:rsidRDefault="00793003" w:rsidP="0014796A">
      <w:pPr>
        <w:shd w:val="clear" w:color="auto" w:fill="FFFFFF" w:themeFill="background1"/>
        <w:ind w:firstLine="300"/>
        <w:jc w:val="both"/>
      </w:pPr>
    </w:p>
    <w:p w:rsidR="00793003" w:rsidRDefault="00793003" w:rsidP="0014796A">
      <w:pPr>
        <w:shd w:val="clear" w:color="auto" w:fill="FFFFFF" w:themeFill="background1"/>
        <w:ind w:firstLine="300"/>
        <w:jc w:val="both"/>
      </w:pPr>
    </w:p>
    <w:p w:rsidR="00793003" w:rsidRDefault="00793003" w:rsidP="0014796A">
      <w:pPr>
        <w:shd w:val="clear" w:color="auto" w:fill="FFFFFF" w:themeFill="background1"/>
        <w:ind w:firstLine="300"/>
        <w:jc w:val="both"/>
      </w:pPr>
    </w:p>
    <w:sectPr w:rsidR="00793003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70"/>
    <w:rsid w:val="00056F43"/>
    <w:rsid w:val="0014796A"/>
    <w:rsid w:val="003D1C70"/>
    <w:rsid w:val="00403AFA"/>
    <w:rsid w:val="004B73D1"/>
    <w:rsid w:val="005D153E"/>
    <w:rsid w:val="00793003"/>
    <w:rsid w:val="0088795E"/>
    <w:rsid w:val="008C2635"/>
    <w:rsid w:val="008D0858"/>
    <w:rsid w:val="009B54EA"/>
    <w:rsid w:val="00A03CA8"/>
    <w:rsid w:val="00B91C9E"/>
    <w:rsid w:val="00C327B1"/>
    <w:rsid w:val="00CA43E1"/>
    <w:rsid w:val="00D4646F"/>
    <w:rsid w:val="00DA28F3"/>
    <w:rsid w:val="00E6525C"/>
    <w:rsid w:val="00E670F3"/>
    <w:rsid w:val="00E71C2E"/>
    <w:rsid w:val="00E721D0"/>
    <w:rsid w:val="00EF09DF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unhideWhenUsed/>
    <w:rsid w:val="005D1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2020-03-17T15:27:00Z</dcterms:created>
  <dcterms:modified xsi:type="dcterms:W3CDTF">2020-04-13T10:01:00Z</dcterms:modified>
</cp:coreProperties>
</file>