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C00D27" w:rsidP="008836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="00883643" w:rsidRPr="004D1C73">
        <w:rPr>
          <w:rFonts w:ascii="Times New Roman" w:hAnsi="Times New Roman" w:cs="Times New Roman"/>
          <w:b/>
          <w:sz w:val="28"/>
          <w:szCs w:val="28"/>
        </w:rPr>
        <w:t>.</w:t>
      </w:r>
      <w:r w:rsidR="009A6286">
        <w:rPr>
          <w:rFonts w:ascii="Times New Roman" w:hAnsi="Times New Roman" w:cs="Times New Roman"/>
          <w:b/>
          <w:sz w:val="28"/>
          <w:szCs w:val="28"/>
        </w:rPr>
        <w:t>1</w:t>
      </w:r>
      <w:r w:rsidR="00883643" w:rsidRPr="004D1C73">
        <w:rPr>
          <w:rFonts w:ascii="Times New Roman" w:hAnsi="Times New Roman" w:cs="Times New Roman"/>
          <w:b/>
          <w:sz w:val="28"/>
          <w:szCs w:val="28"/>
        </w:rPr>
        <w:t>0.2020</w:t>
      </w:r>
    </w:p>
    <w:p w:rsidR="003A35E0" w:rsidRPr="004D1C73" w:rsidRDefault="003A35E0" w:rsidP="003A35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Здравствуйте, группа </w:t>
      </w:r>
      <w:r w:rsidR="00C00D27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-21! Сегодня мы </w:t>
      </w:r>
      <w:r w:rsidR="00C00D27">
        <w:rPr>
          <w:rFonts w:ascii="Times New Roman" w:hAnsi="Times New Roman" w:cs="Times New Roman"/>
          <w:b/>
          <w:sz w:val="28"/>
          <w:szCs w:val="28"/>
        </w:rPr>
        <w:t xml:space="preserve">выполняем 2 практические работы по ранее изученному теоретическому материалу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0D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0D27" w:rsidRDefault="00C00D27" w:rsidP="00C00D2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C00D27" w:rsidRDefault="00C00D27" w:rsidP="00C00D2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F20550">
        <w:rPr>
          <w:rFonts w:ascii="Arial" w:hAnsi="Arial" w:cs="Arial"/>
          <w:b/>
          <w:color w:val="FF0000"/>
          <w:sz w:val="44"/>
          <w:szCs w:val="44"/>
        </w:rPr>
        <w:t xml:space="preserve">Практическая работа № </w:t>
      </w:r>
      <w:r>
        <w:rPr>
          <w:rFonts w:ascii="Arial" w:hAnsi="Arial" w:cs="Arial"/>
          <w:b/>
          <w:color w:val="FF0000"/>
          <w:sz w:val="44"/>
          <w:szCs w:val="44"/>
        </w:rPr>
        <w:t>1</w:t>
      </w:r>
    </w:p>
    <w:p w:rsidR="00C00D27" w:rsidRPr="00E612BB" w:rsidRDefault="00C00D27" w:rsidP="00203264">
      <w:pPr>
        <w:rPr>
          <w:rFonts w:ascii="Tahoma" w:hAnsi="Tahoma" w:cs="Tahoma"/>
          <w:b/>
          <w:sz w:val="28"/>
          <w:szCs w:val="28"/>
        </w:rPr>
      </w:pPr>
      <w:r w:rsidRPr="00C61FA6">
        <w:rPr>
          <w:rFonts w:ascii="Arial" w:hAnsi="Arial" w:cs="Arial"/>
          <w:color w:val="000000" w:themeColor="text1"/>
        </w:rPr>
        <w:t xml:space="preserve">Тема: </w:t>
      </w:r>
      <w:r w:rsidRPr="00C61FA6">
        <w:rPr>
          <w:rFonts w:ascii="Tahoma" w:hAnsi="Tahoma" w:cs="Tahoma"/>
          <w:b/>
        </w:rPr>
        <w:t>«</w:t>
      </w:r>
      <w:r>
        <w:rPr>
          <w:rFonts w:ascii="Tahoma" w:hAnsi="Tahoma" w:cs="Tahoma"/>
          <w:b/>
          <w:sz w:val="28"/>
          <w:szCs w:val="28"/>
        </w:rPr>
        <w:t>Общие положения.</w:t>
      </w:r>
      <w:r w:rsidR="00203264">
        <w:rPr>
          <w:rFonts w:ascii="Tahoma" w:hAnsi="Tahoma" w:cs="Tahoma"/>
          <w:b/>
          <w:sz w:val="28"/>
          <w:szCs w:val="28"/>
        </w:rPr>
        <w:t xml:space="preserve"> </w:t>
      </w:r>
      <w:r>
        <w:rPr>
          <w:rFonts w:ascii="Tahoma" w:hAnsi="Tahoma" w:cs="Tahoma"/>
          <w:b/>
          <w:sz w:val="28"/>
          <w:szCs w:val="28"/>
        </w:rPr>
        <w:t>Термины и понятия применяемые в ПДД»</w:t>
      </w:r>
    </w:p>
    <w:p w:rsidR="00C00D27" w:rsidRPr="00C61FA6" w:rsidRDefault="00C00D27" w:rsidP="00C00D27">
      <w:pPr>
        <w:rPr>
          <w:rFonts w:ascii="Tahoma" w:hAnsi="Tahoma" w:cs="Tahoma"/>
        </w:rPr>
      </w:pPr>
      <w:r w:rsidRPr="00C61FA6">
        <w:rPr>
          <w:rFonts w:ascii="Tahoma" w:hAnsi="Tahoma" w:cs="Tahoma"/>
        </w:rPr>
        <w:t>Цель за</w:t>
      </w:r>
      <w:r>
        <w:rPr>
          <w:rFonts w:ascii="Tahoma" w:hAnsi="Tahoma" w:cs="Tahoma"/>
        </w:rPr>
        <w:t>няти</w:t>
      </w:r>
      <w:r w:rsidRPr="00C61FA6">
        <w:rPr>
          <w:rFonts w:ascii="Tahoma" w:hAnsi="Tahoma" w:cs="Tahoma"/>
        </w:rPr>
        <w:t xml:space="preserve">я: закрепить знания определений терминов и понятий  </w:t>
      </w:r>
    </w:p>
    <w:p w:rsidR="00C00D27" w:rsidRPr="00EC286E" w:rsidRDefault="00C00D27" w:rsidP="00C00D2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План занятия</w:t>
      </w:r>
      <w:r w:rsidRPr="00EC286E">
        <w:rPr>
          <w:rFonts w:ascii="Tahoma" w:hAnsi="Tahoma" w:cs="Tahoma"/>
          <w:b/>
        </w:rPr>
        <w:t>:</w:t>
      </w:r>
    </w:p>
    <w:p w:rsidR="00C00D27" w:rsidRPr="00C61FA6" w:rsidRDefault="00C00D27" w:rsidP="00C00D27">
      <w:pPr>
        <w:rPr>
          <w:rFonts w:ascii="Tahoma" w:hAnsi="Tahoma" w:cs="Tahoma"/>
        </w:rPr>
      </w:pPr>
      <w:r w:rsidRPr="00C61FA6">
        <w:rPr>
          <w:rFonts w:ascii="Tahoma" w:hAnsi="Tahoma" w:cs="Tahoma"/>
        </w:rPr>
        <w:t>1.Выписать определения</w:t>
      </w:r>
      <w:r>
        <w:rPr>
          <w:rFonts w:ascii="Tahoma" w:hAnsi="Tahoma" w:cs="Tahoma"/>
        </w:rPr>
        <w:t xml:space="preserve"> (кто не выполнил конспект на уроке)</w:t>
      </w:r>
      <w:r w:rsidRPr="00C61FA6">
        <w:rPr>
          <w:rFonts w:ascii="Tahoma" w:hAnsi="Tahoma" w:cs="Tahoma"/>
        </w:rPr>
        <w:t>.</w:t>
      </w:r>
    </w:p>
    <w:p w:rsidR="00C00D27" w:rsidRPr="00C61FA6" w:rsidRDefault="00C00D27" w:rsidP="00C00D27">
      <w:pPr>
        <w:rPr>
          <w:rFonts w:ascii="Tahoma" w:hAnsi="Tahoma" w:cs="Tahoma"/>
        </w:rPr>
      </w:pPr>
      <w:r w:rsidRPr="00C61FA6">
        <w:rPr>
          <w:rFonts w:ascii="Tahoma" w:hAnsi="Tahoma" w:cs="Tahoma"/>
        </w:rPr>
        <w:t>2.Прорешать тесты по теме.</w:t>
      </w:r>
    </w:p>
    <w:p w:rsidR="00C00D27" w:rsidRPr="00C61FA6" w:rsidRDefault="00C00D27" w:rsidP="00C00D27">
      <w:pPr>
        <w:rPr>
          <w:rFonts w:ascii="Tahoma" w:hAnsi="Tahoma" w:cs="Tahoma"/>
        </w:rPr>
      </w:pPr>
      <w:r w:rsidRPr="00C61FA6">
        <w:rPr>
          <w:rFonts w:ascii="Tahoma" w:hAnsi="Tahoma" w:cs="Tahoma"/>
        </w:rPr>
        <w:t xml:space="preserve">3.Ответить </w:t>
      </w:r>
      <w:r>
        <w:rPr>
          <w:rFonts w:ascii="Tahoma" w:hAnsi="Tahoma" w:cs="Tahoma"/>
        </w:rPr>
        <w:t xml:space="preserve">письменно </w:t>
      </w:r>
      <w:r w:rsidRPr="00C61FA6">
        <w:rPr>
          <w:rFonts w:ascii="Tahoma" w:hAnsi="Tahoma" w:cs="Tahoma"/>
        </w:rPr>
        <w:t xml:space="preserve">на контрольные вопросы </w:t>
      </w:r>
    </w:p>
    <w:p w:rsidR="00C00D27" w:rsidRDefault="00C00D27" w:rsidP="00C00D27">
      <w:pPr>
        <w:rPr>
          <w:b/>
        </w:rPr>
      </w:pPr>
      <w:r w:rsidRPr="00996945">
        <w:rPr>
          <w:b/>
        </w:rPr>
        <w:t>Разобрать определения терминов</w:t>
      </w:r>
      <w:proofErr w:type="gramStart"/>
      <w:r w:rsidRPr="00996945">
        <w:rPr>
          <w:b/>
        </w:rPr>
        <w:t xml:space="preserve"> :</w:t>
      </w:r>
      <w:proofErr w:type="gramEnd"/>
    </w:p>
    <w:p w:rsidR="00C00D27" w:rsidRDefault="00C00D27" w:rsidP="00C00D27">
      <w:pPr>
        <w:rPr>
          <w:rFonts w:ascii="Arial" w:hAnsi="Arial" w:cs="Arial"/>
          <w:color w:val="000000"/>
          <w:sz w:val="19"/>
          <w:szCs w:val="19"/>
          <w:shd w:val="clear" w:color="auto" w:fill="BFC0C0"/>
        </w:rPr>
      </w:pPr>
      <w:r w:rsidRPr="00C61FA6">
        <w:rPr>
          <w:noProof/>
          <w:color w:val="FF0000"/>
        </w:rPr>
        <w:drawing>
          <wp:anchor distT="9525" distB="9525" distL="47625" distR="47625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1475" cy="495300"/>
            <wp:effectExtent l="0" t="0" r="9525" b="0"/>
            <wp:wrapSquare wrapText="bothSides"/>
            <wp:docPr id="2" name="Рисунок 1" descr="Автомагистр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магистрал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1FA6">
        <w:rPr>
          <w:rFonts w:ascii="Arial" w:hAnsi="Arial" w:cs="Arial"/>
          <w:b/>
          <w:bCs/>
          <w:color w:val="FF0000"/>
          <w:shd w:val="clear" w:color="auto" w:fill="BFC0C0"/>
        </w:rPr>
        <w:t>"Автомагистраль"</w:t>
      </w:r>
      <w:r w:rsidRPr="00C61FA6">
        <w:rPr>
          <w:rStyle w:val="apple-converted-space"/>
          <w:rFonts w:ascii="Arial" w:hAnsi="Arial" w:cs="Arial"/>
          <w:color w:val="FF0000"/>
          <w:sz w:val="19"/>
          <w:szCs w:val="19"/>
          <w:shd w:val="clear" w:color="auto" w:fill="BFC0C0"/>
        </w:rPr>
        <w:t> </w:t>
      </w:r>
      <w:r>
        <w:rPr>
          <w:rFonts w:ascii="Arial" w:hAnsi="Arial" w:cs="Arial"/>
          <w:color w:val="000000"/>
          <w:sz w:val="19"/>
          <w:szCs w:val="19"/>
          <w:shd w:val="clear" w:color="auto" w:fill="BFC0C0"/>
        </w:rPr>
        <w:t>- дорога, обозначенная знаком 5.1 и имеющая для каждого направления движения проезжие части, отделенные друг от друга разделительной полосой (а при ее отсутствии - дорожным ограждением), без пересечений в одном уровне с другими дорогами, железнодорожными или трамвайными путями, пешеходными или велосипедными дорожками.</w:t>
      </w:r>
    </w:p>
    <w:p w:rsidR="00C00D27" w:rsidRDefault="00C00D27" w:rsidP="00C00D27">
      <w:pPr>
        <w:pStyle w:val="a7"/>
        <w:shd w:val="clear" w:color="auto" w:fill="BFC0C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br/>
      </w:r>
      <w:r w:rsidRPr="00C61FA6">
        <w:rPr>
          <w:rFonts w:ascii="Arial" w:hAnsi="Arial" w:cs="Arial"/>
          <w:b/>
          <w:bCs/>
          <w:color w:val="FF0000"/>
        </w:rPr>
        <w:t>"Главная дорога"</w:t>
      </w:r>
      <w:r w:rsidRPr="00C61FA6">
        <w:rPr>
          <w:rStyle w:val="apple-converted-space"/>
          <w:rFonts w:ascii="Arial" w:hAnsi="Arial" w:cs="Arial"/>
          <w:color w:val="FF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t>- дорога, обозначенная знаками 2.1, 2.3.1 - 2.3.7 или 5.1, по отношению к пересекаемой (примыкающей), или дорога с твердым покрытием (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асфальт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о</w:t>
      </w:r>
      <w:proofErr w:type="spellEnd"/>
      <w:r>
        <w:rPr>
          <w:rFonts w:ascii="Arial" w:hAnsi="Arial" w:cs="Arial"/>
          <w:color w:val="000000"/>
          <w:sz w:val="19"/>
          <w:szCs w:val="19"/>
        </w:rPr>
        <w:t>-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и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цементобетон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каменные материалы и тому подобное) по отношению к грунтовой, либо любая дорога по отношению к выездам с прилегающих территорий. Наличие на второстепенной дороге непосредственно перед перекрестком участка с покрытием не делает ее равной по значению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с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пересекаемой.</w:t>
      </w:r>
    </w:p>
    <w:p w:rsidR="00C00D27" w:rsidRDefault="00C00D27" w:rsidP="00C00D27">
      <w:pPr>
        <w:pStyle w:val="a7"/>
        <w:shd w:val="clear" w:color="auto" w:fill="BFC0C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782529" cy="1344889"/>
            <wp:effectExtent l="0" t="0" r="0" b="8255"/>
            <wp:docPr id="3" name="Рисунок 2" descr="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29" cy="134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27" w:rsidRDefault="00C00D27" w:rsidP="00C00D27">
      <w:pPr>
        <w:rPr>
          <w:rFonts w:ascii="Arial" w:hAnsi="Arial" w:cs="Arial"/>
          <w:color w:val="000000"/>
          <w:sz w:val="19"/>
          <w:szCs w:val="19"/>
          <w:shd w:val="clear" w:color="auto" w:fill="BFC0C0"/>
        </w:rPr>
      </w:pPr>
      <w:r w:rsidRPr="00C61FA6">
        <w:rPr>
          <w:rFonts w:ascii="Arial" w:hAnsi="Arial" w:cs="Arial"/>
          <w:b/>
          <w:bCs/>
          <w:color w:val="FF0000"/>
          <w:shd w:val="clear" w:color="auto" w:fill="BFC0C0"/>
        </w:rPr>
        <w:t>"Маршрутное транспортное средство"</w:t>
      </w:r>
      <w:r w:rsidRPr="00C61FA6">
        <w:rPr>
          <w:rStyle w:val="apple-converted-space"/>
          <w:rFonts w:ascii="Arial" w:hAnsi="Arial" w:cs="Arial"/>
          <w:color w:val="FF0000"/>
          <w:sz w:val="19"/>
          <w:szCs w:val="19"/>
          <w:shd w:val="clear" w:color="auto" w:fill="BFC0C0"/>
        </w:rPr>
        <w:t> </w:t>
      </w:r>
      <w:r>
        <w:rPr>
          <w:rFonts w:ascii="Arial" w:hAnsi="Arial" w:cs="Arial"/>
          <w:color w:val="000000"/>
          <w:sz w:val="19"/>
          <w:szCs w:val="19"/>
          <w:shd w:val="clear" w:color="auto" w:fill="BFC0C0"/>
        </w:rPr>
        <w:t>- транспортное средство общего пользования (автобус, троллейбус, трамвай), предназначенное для перевозки по дорогам людей и движущееся по установленному маршруту с обозначенными местами остановок.</w:t>
      </w:r>
    </w:p>
    <w:p w:rsidR="00C00D27" w:rsidRDefault="00C00D27" w:rsidP="00C00D27">
      <w:pPr>
        <w:pStyle w:val="a7"/>
        <w:shd w:val="clear" w:color="auto" w:fill="BFC0C0"/>
        <w:rPr>
          <w:rFonts w:ascii="Arial" w:hAnsi="Arial" w:cs="Arial"/>
          <w:color w:val="000000"/>
          <w:sz w:val="19"/>
          <w:szCs w:val="19"/>
        </w:rPr>
      </w:pPr>
      <w:r w:rsidRPr="00651757">
        <w:rPr>
          <w:rFonts w:ascii="Arial" w:hAnsi="Arial" w:cs="Arial"/>
          <w:b/>
          <w:bCs/>
          <w:color w:val="FF0000"/>
        </w:rPr>
        <w:t>"Населенный пункт"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t>- застроенная территория, въезды на которую и выезды с которой обозначены знаками 5.23.1 - 5.26.</w:t>
      </w:r>
    </w:p>
    <w:p w:rsidR="00C00D27" w:rsidRDefault="00C00D27" w:rsidP="00C00D27">
      <w:pPr>
        <w:pStyle w:val="a7"/>
        <w:shd w:val="clear" w:color="auto" w:fill="BFC0C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2261420" cy="942258"/>
            <wp:effectExtent l="0" t="0" r="5715" b="0"/>
            <wp:docPr id="4" name="Рисунок 3" descr="Населенный пун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еленный пунк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20" cy="9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27" w:rsidRDefault="00C00D27" w:rsidP="00C00D27">
      <w:pPr>
        <w:pStyle w:val="a7"/>
        <w:shd w:val="clear" w:color="auto" w:fill="BFC0C0"/>
        <w:jc w:val="center"/>
        <w:rPr>
          <w:rFonts w:ascii="Arial" w:hAnsi="Arial" w:cs="Arial"/>
          <w:color w:val="000000"/>
          <w:sz w:val="19"/>
          <w:szCs w:val="19"/>
        </w:rPr>
      </w:pPr>
    </w:p>
    <w:p w:rsidR="00C00D27" w:rsidRDefault="00C00D27" w:rsidP="00C00D27">
      <w:pPr>
        <w:rPr>
          <w:rFonts w:ascii="Arial" w:hAnsi="Arial" w:cs="Arial"/>
          <w:color w:val="000000"/>
          <w:sz w:val="19"/>
          <w:szCs w:val="19"/>
          <w:shd w:val="clear" w:color="auto" w:fill="BFC0C0"/>
        </w:rPr>
      </w:pPr>
      <w:r w:rsidRPr="00651757">
        <w:rPr>
          <w:rFonts w:ascii="Arial" w:hAnsi="Arial" w:cs="Arial"/>
          <w:b/>
          <w:bCs/>
          <w:color w:val="FF0000"/>
          <w:shd w:val="clear" w:color="auto" w:fill="BFC0C0"/>
        </w:rPr>
        <w:t>"Обгон"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  <w:shd w:val="clear" w:color="auto" w:fill="BFC0C0"/>
        </w:rPr>
        <w:t> </w:t>
      </w:r>
      <w:r>
        <w:rPr>
          <w:rFonts w:ascii="Arial" w:hAnsi="Arial" w:cs="Arial"/>
          <w:color w:val="000000"/>
          <w:sz w:val="19"/>
          <w:szCs w:val="19"/>
          <w:shd w:val="clear" w:color="auto" w:fill="BFC0C0"/>
        </w:rPr>
        <w:t>- опережение одного или нескольких транспортных средств, связанное с выездом на полосу (сторону проезжей части), предназначенную для встречного движения, и последующим возвращением на ранее занимаемую полосу (сторону проезжей части).</w:t>
      </w:r>
    </w:p>
    <w:p w:rsidR="00C00D27" w:rsidRDefault="00C00D27" w:rsidP="00C00D27">
      <w:pPr>
        <w:rPr>
          <w:rFonts w:ascii="Arial" w:hAnsi="Arial" w:cs="Arial"/>
          <w:color w:val="000000"/>
          <w:sz w:val="19"/>
          <w:szCs w:val="19"/>
          <w:shd w:val="clear" w:color="auto" w:fill="BFC0C0"/>
        </w:rPr>
      </w:pPr>
    </w:p>
    <w:p w:rsidR="00C00D27" w:rsidRDefault="00C00D27" w:rsidP="00C00D27">
      <w:pPr>
        <w:rPr>
          <w:rFonts w:ascii="Arial" w:hAnsi="Arial" w:cs="Arial"/>
          <w:color w:val="000000"/>
          <w:sz w:val="19"/>
          <w:szCs w:val="19"/>
          <w:shd w:val="clear" w:color="auto" w:fill="BFC0C0"/>
        </w:rPr>
      </w:pPr>
      <w:r w:rsidRPr="00651757">
        <w:rPr>
          <w:rFonts w:ascii="Arial" w:hAnsi="Arial" w:cs="Arial"/>
          <w:b/>
          <w:bCs/>
          <w:color w:val="FF0000"/>
          <w:shd w:val="clear" w:color="auto" w:fill="BFC0C0"/>
        </w:rPr>
        <w:t>"Недостаточная видимость"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  <w:shd w:val="clear" w:color="auto" w:fill="BFC0C0"/>
        </w:rPr>
        <w:t> </w:t>
      </w:r>
      <w:r>
        <w:rPr>
          <w:rFonts w:ascii="Arial" w:hAnsi="Arial" w:cs="Arial"/>
          <w:color w:val="000000"/>
          <w:sz w:val="19"/>
          <w:szCs w:val="19"/>
          <w:shd w:val="clear" w:color="auto" w:fill="BFC0C0"/>
        </w:rPr>
        <w:t>- видимость дороги менее 300 м в условиях тумана, дождя, снегопада и тому подобного, а также в сумерки.</w:t>
      </w:r>
    </w:p>
    <w:p w:rsidR="00C00D27" w:rsidRDefault="00C00D27" w:rsidP="00C00D27">
      <w:pPr>
        <w:pStyle w:val="a7"/>
        <w:shd w:val="clear" w:color="auto" w:fill="BFC0C0"/>
        <w:rPr>
          <w:rFonts w:ascii="Arial" w:hAnsi="Arial" w:cs="Arial"/>
          <w:color w:val="000000"/>
          <w:sz w:val="19"/>
          <w:szCs w:val="19"/>
        </w:rPr>
      </w:pPr>
      <w:r w:rsidRPr="00651757">
        <w:rPr>
          <w:rFonts w:ascii="Arial" w:hAnsi="Arial" w:cs="Arial"/>
          <w:b/>
          <w:bCs/>
          <w:color w:val="FF0000"/>
        </w:rPr>
        <w:t>"Недостаточная видимость"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t>- видимость дороги менее 300 м в условиях тумана, дождя, снегопада и тому подобного, а также в сумерки.</w:t>
      </w:r>
    </w:p>
    <w:p w:rsidR="00C00D27" w:rsidRDefault="00C00D27" w:rsidP="00C00D27">
      <w:pPr>
        <w:pStyle w:val="a7"/>
        <w:shd w:val="clear" w:color="auto" w:fill="BFC0C0"/>
        <w:rPr>
          <w:rFonts w:ascii="Arial" w:hAnsi="Arial" w:cs="Arial"/>
          <w:color w:val="000000"/>
          <w:sz w:val="19"/>
          <w:szCs w:val="19"/>
        </w:rPr>
      </w:pPr>
      <w:r w:rsidRPr="00651757">
        <w:rPr>
          <w:rFonts w:ascii="Arial" w:hAnsi="Arial" w:cs="Arial"/>
          <w:b/>
          <w:bCs/>
          <w:color w:val="FF0000"/>
        </w:rPr>
        <w:t>"Обгон"</w:t>
      </w:r>
      <w:r w:rsidRPr="00651757">
        <w:rPr>
          <w:rStyle w:val="apple-converted-space"/>
          <w:rFonts w:ascii="Arial" w:hAnsi="Arial" w:cs="Arial"/>
          <w:color w:val="FF0000"/>
        </w:rPr>
        <w:t> </w:t>
      </w:r>
      <w:proofErr w:type="gramStart"/>
      <w:r w:rsidRPr="00651757">
        <w:rPr>
          <w:rFonts w:ascii="Arial" w:hAnsi="Arial" w:cs="Arial"/>
          <w:color w:val="FF0000"/>
        </w:rPr>
        <w:t>-</w:t>
      </w:r>
      <w:r>
        <w:rPr>
          <w:rFonts w:ascii="Arial" w:hAnsi="Arial" w:cs="Arial"/>
          <w:color w:val="000000"/>
          <w:sz w:val="19"/>
          <w:szCs w:val="19"/>
        </w:rPr>
        <w:t>о</w:t>
      </w:r>
      <w:proofErr w:type="gramEnd"/>
      <w:r>
        <w:rPr>
          <w:rFonts w:ascii="Arial" w:hAnsi="Arial" w:cs="Arial"/>
          <w:color w:val="000000"/>
          <w:sz w:val="19"/>
          <w:szCs w:val="19"/>
        </w:rPr>
        <w:t>пережение одного или нескольких транспортных средств, связанное с выездом на полосу (сторону проезжей части), предназначенную для встречного движения, и последующим возвращением на ранее занимаемую полосу (сторону проезжей части).</w:t>
      </w:r>
    </w:p>
    <w:p w:rsidR="00C00D27" w:rsidRDefault="00C00D27" w:rsidP="00C00D27">
      <w:pPr>
        <w:pStyle w:val="a7"/>
        <w:shd w:val="clear" w:color="auto" w:fill="BFC0C0"/>
        <w:rPr>
          <w:rFonts w:ascii="Arial" w:hAnsi="Arial" w:cs="Arial"/>
          <w:color w:val="000000"/>
          <w:sz w:val="19"/>
          <w:szCs w:val="19"/>
        </w:rPr>
      </w:pPr>
      <w:r w:rsidRPr="00651757">
        <w:rPr>
          <w:rFonts w:ascii="Arial" w:hAnsi="Arial" w:cs="Arial"/>
          <w:b/>
          <w:bCs/>
          <w:color w:val="FF0000"/>
        </w:rPr>
        <w:t>"Обочина"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t>- элемент дороги, примыкающий непосредственно к проезжей части на одном уровне с ней, отличающийся типом покрытия или выделенный с помощью разметки 1.2.1 либо 1.2.2, используемый для движения, остановки и стоянки в соответствии с Правилами.</w:t>
      </w:r>
    </w:p>
    <w:p w:rsidR="00C00D27" w:rsidRDefault="00C00D27" w:rsidP="00C00D27">
      <w:pPr>
        <w:pStyle w:val="a7"/>
        <w:shd w:val="clear" w:color="auto" w:fill="BFC0C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3510280" cy="511175"/>
            <wp:effectExtent l="0" t="0" r="0" b="3175"/>
            <wp:docPr id="5" name="Рисунок 4" descr="Разметка 1.2.1 и 1.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метка 1.2.1 и 1.2.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27" w:rsidRDefault="00C00D27" w:rsidP="00C00D27">
      <w:pPr>
        <w:pStyle w:val="a7"/>
        <w:shd w:val="clear" w:color="auto" w:fill="BFC0C0"/>
        <w:rPr>
          <w:rFonts w:ascii="Arial" w:hAnsi="Arial" w:cs="Arial"/>
          <w:color w:val="000000"/>
          <w:sz w:val="19"/>
          <w:szCs w:val="19"/>
        </w:rPr>
      </w:pPr>
      <w:r w:rsidRPr="00651757">
        <w:rPr>
          <w:rFonts w:ascii="Arial" w:hAnsi="Arial" w:cs="Arial"/>
          <w:b/>
          <w:bCs/>
          <w:color w:val="FF0000"/>
        </w:rPr>
        <w:t>"Ограниченная видимость"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t>- видимость водителем дороги в направлении движения, ограниченная рельефом местности, геометрическими параметрами дороги, растительностью, строениями, сооружениями или иными объектами, в том числе транспортными средствами.</w:t>
      </w:r>
    </w:p>
    <w:p w:rsidR="00C00D27" w:rsidRDefault="00C00D27" w:rsidP="00C00D27">
      <w:pPr>
        <w:rPr>
          <w:rFonts w:ascii="Arial" w:hAnsi="Arial" w:cs="Arial"/>
          <w:color w:val="000000"/>
          <w:sz w:val="19"/>
          <w:szCs w:val="19"/>
          <w:shd w:val="clear" w:color="auto" w:fill="BFC0C0"/>
        </w:rPr>
      </w:pPr>
      <w:r w:rsidRPr="00651757">
        <w:rPr>
          <w:rFonts w:ascii="Arial" w:hAnsi="Arial" w:cs="Arial"/>
          <w:b/>
          <w:bCs/>
          <w:color w:val="FF0000"/>
          <w:shd w:val="clear" w:color="auto" w:fill="BFC0C0"/>
        </w:rPr>
        <w:t>"Остановка"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  <w:shd w:val="clear" w:color="auto" w:fill="BFC0C0"/>
        </w:rPr>
        <w:t> </w:t>
      </w:r>
      <w:r>
        <w:rPr>
          <w:rFonts w:ascii="Arial" w:hAnsi="Arial" w:cs="Arial"/>
          <w:color w:val="000000"/>
          <w:sz w:val="19"/>
          <w:szCs w:val="19"/>
          <w:shd w:val="clear" w:color="auto" w:fill="BFC0C0"/>
        </w:rPr>
        <w:t xml:space="preserve">- преднамеренное прекращение движения транспортного средства на время до 5 минут, а также на большее, если это необходимо для посадки или высадки </w:t>
      </w:r>
      <w:proofErr w:type="gramStart"/>
      <w:r>
        <w:rPr>
          <w:rFonts w:ascii="Arial" w:hAnsi="Arial" w:cs="Arial"/>
          <w:color w:val="000000"/>
          <w:sz w:val="19"/>
          <w:szCs w:val="19"/>
          <w:shd w:val="clear" w:color="auto" w:fill="BFC0C0"/>
        </w:rPr>
        <w:t>пассажиров</w:t>
      </w:r>
      <w:proofErr w:type="gramEnd"/>
      <w:r>
        <w:rPr>
          <w:rFonts w:ascii="Arial" w:hAnsi="Arial" w:cs="Arial"/>
          <w:color w:val="000000"/>
          <w:sz w:val="19"/>
          <w:szCs w:val="19"/>
          <w:shd w:val="clear" w:color="auto" w:fill="BFC0C0"/>
        </w:rPr>
        <w:t xml:space="preserve"> либо загрузки или разгрузки транспортного средства.</w:t>
      </w:r>
    </w:p>
    <w:p w:rsidR="00C00D27" w:rsidRDefault="00C00D27" w:rsidP="00C00D27">
      <w:pPr>
        <w:pStyle w:val="a7"/>
        <w:shd w:val="clear" w:color="auto" w:fill="BFC0C0"/>
        <w:rPr>
          <w:rFonts w:ascii="Arial" w:hAnsi="Arial" w:cs="Arial"/>
          <w:color w:val="000000"/>
          <w:sz w:val="19"/>
          <w:szCs w:val="19"/>
        </w:rPr>
      </w:pPr>
      <w:r w:rsidRPr="00651757">
        <w:rPr>
          <w:rFonts w:ascii="Arial" w:hAnsi="Arial" w:cs="Arial"/>
          <w:b/>
          <w:bCs/>
          <w:color w:val="FF0000"/>
        </w:rPr>
        <w:t>"Препятствие"</w:t>
      </w:r>
      <w:r w:rsidRPr="00651757"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color w:val="000000"/>
          <w:sz w:val="19"/>
          <w:szCs w:val="19"/>
        </w:rPr>
        <w:t>- неподвижный объект на полосе движения (неисправное или поврежденное транспортное средство, дефект проезжей части, посторонние предметы и т.п.), не позволяющий продолжить движение по этой полосе. Не является препятствием затор или транспортное средство, остановившееся на этой полосе движения в соответствии с требованиями Правил.</w:t>
      </w:r>
    </w:p>
    <w:p w:rsidR="00C00D27" w:rsidRDefault="00C00D27" w:rsidP="00C00D27">
      <w:pPr>
        <w:pStyle w:val="a7"/>
        <w:shd w:val="clear" w:color="auto" w:fill="BFC0C0"/>
        <w:rPr>
          <w:rFonts w:ascii="Arial" w:hAnsi="Arial" w:cs="Arial"/>
          <w:color w:val="000000"/>
          <w:sz w:val="19"/>
          <w:szCs w:val="19"/>
        </w:rPr>
      </w:pPr>
      <w:r w:rsidRPr="00651757">
        <w:rPr>
          <w:rFonts w:ascii="Arial" w:hAnsi="Arial" w:cs="Arial"/>
          <w:b/>
          <w:bCs/>
          <w:color w:val="FF0000"/>
        </w:rPr>
        <w:t>"Прилегающая территория"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t>- территория, непосредственно прилегающая к дороге и не предназначенная для сквозного движения транспортных средств (дворы, жилые массивы, автостоянки, АЗС, предприятия и тому подобное). Движение по прилегающей территории осуществляется в соответствии с настоящими Правилами.</w:t>
      </w:r>
    </w:p>
    <w:p w:rsidR="00C00D27" w:rsidRDefault="00C00D27" w:rsidP="00C00D27">
      <w:pPr>
        <w:rPr>
          <w:rFonts w:ascii="Arial" w:hAnsi="Arial" w:cs="Arial"/>
          <w:color w:val="000000"/>
          <w:sz w:val="19"/>
          <w:szCs w:val="19"/>
          <w:shd w:val="clear" w:color="auto" w:fill="BFC0C0"/>
        </w:rPr>
      </w:pPr>
      <w:r w:rsidRPr="00651757">
        <w:rPr>
          <w:rFonts w:ascii="Arial" w:hAnsi="Arial" w:cs="Arial"/>
          <w:b/>
          <w:bCs/>
          <w:color w:val="FF0000"/>
          <w:shd w:val="clear" w:color="auto" w:fill="BFC0C0"/>
        </w:rPr>
        <w:t>"Проезжая часть"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  <w:shd w:val="clear" w:color="auto" w:fill="BFC0C0"/>
        </w:rPr>
        <w:t> </w:t>
      </w:r>
      <w:r>
        <w:rPr>
          <w:rFonts w:ascii="Arial" w:hAnsi="Arial" w:cs="Arial"/>
          <w:color w:val="000000"/>
          <w:sz w:val="19"/>
          <w:szCs w:val="19"/>
          <w:shd w:val="clear" w:color="auto" w:fill="BFC0C0"/>
        </w:rPr>
        <w:t>- элемент дороги, предназначенный для движения безрельсовых транспортных средств.</w:t>
      </w:r>
    </w:p>
    <w:p w:rsidR="00C00D27" w:rsidRDefault="00C00D27" w:rsidP="00C00D27">
      <w:pPr>
        <w:rPr>
          <w:rFonts w:ascii="Arial" w:hAnsi="Arial" w:cs="Arial"/>
          <w:color w:val="000000"/>
          <w:sz w:val="19"/>
          <w:szCs w:val="19"/>
          <w:shd w:val="clear" w:color="auto" w:fill="BFC0C0"/>
        </w:rPr>
      </w:pPr>
      <w:r w:rsidRPr="00651757">
        <w:rPr>
          <w:rFonts w:ascii="Arial" w:hAnsi="Arial" w:cs="Arial"/>
          <w:b/>
          <w:bCs/>
          <w:color w:val="FF0000"/>
          <w:shd w:val="clear" w:color="auto" w:fill="BFC0C0"/>
        </w:rPr>
        <w:t>"Полоса движения"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  <w:shd w:val="clear" w:color="auto" w:fill="BFC0C0"/>
        </w:rPr>
        <w:t> </w:t>
      </w:r>
      <w:r>
        <w:rPr>
          <w:rFonts w:ascii="Arial" w:hAnsi="Arial" w:cs="Arial"/>
          <w:color w:val="000000"/>
          <w:sz w:val="19"/>
          <w:szCs w:val="19"/>
          <w:shd w:val="clear" w:color="auto" w:fill="BFC0C0"/>
        </w:rPr>
        <w:t>- любая из продольных полос проезжей части, обозначенная или не обозначенная разметкой и имеющая ширину, достаточную для движения автомобилей в один ряд.</w:t>
      </w:r>
    </w:p>
    <w:p w:rsidR="00C00D27" w:rsidRDefault="00C00D27" w:rsidP="00C00D27">
      <w:pPr>
        <w:rPr>
          <w:rFonts w:ascii="Arial" w:hAnsi="Arial" w:cs="Arial"/>
          <w:color w:val="000000"/>
          <w:sz w:val="19"/>
          <w:szCs w:val="19"/>
          <w:shd w:val="clear" w:color="auto" w:fill="BFC0C0"/>
        </w:rPr>
      </w:pPr>
      <w:r w:rsidRPr="00651757">
        <w:rPr>
          <w:rFonts w:ascii="Arial" w:hAnsi="Arial" w:cs="Arial"/>
          <w:b/>
          <w:bCs/>
          <w:color w:val="FF0000"/>
          <w:shd w:val="clear" w:color="auto" w:fill="BFC0C0"/>
        </w:rPr>
        <w:lastRenderedPageBreak/>
        <w:t>"Разделительная полоса"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  <w:shd w:val="clear" w:color="auto" w:fill="BFC0C0"/>
        </w:rPr>
        <w:t> </w:t>
      </w:r>
      <w:r>
        <w:rPr>
          <w:rFonts w:ascii="Arial" w:hAnsi="Arial" w:cs="Arial"/>
          <w:color w:val="000000"/>
          <w:sz w:val="19"/>
          <w:szCs w:val="19"/>
          <w:shd w:val="clear" w:color="auto" w:fill="BFC0C0"/>
        </w:rPr>
        <w:t>- элемент дороги, выделенный конструктивно и (или) с помощью разметки 1.2.1, разделяющий смежные проезжие части и не предназначенный для движения и остановки транспортных средств</w:t>
      </w:r>
    </w:p>
    <w:p w:rsidR="00C00D27" w:rsidRDefault="00C00D27" w:rsidP="00C00D27">
      <w:pPr>
        <w:rPr>
          <w:rFonts w:ascii="Arial" w:hAnsi="Arial" w:cs="Arial"/>
          <w:color w:val="000000"/>
          <w:sz w:val="19"/>
          <w:szCs w:val="19"/>
          <w:shd w:val="clear" w:color="auto" w:fill="BFC0C0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BFC0C0"/>
        </w:rPr>
        <w:t>"</w:t>
      </w:r>
      <w:r w:rsidRPr="00651757">
        <w:rPr>
          <w:rFonts w:ascii="Arial" w:hAnsi="Arial" w:cs="Arial"/>
          <w:b/>
          <w:bCs/>
          <w:color w:val="FF0000"/>
          <w:shd w:val="clear" w:color="auto" w:fill="BFC0C0"/>
        </w:rPr>
        <w:t>Перекресток"</w:t>
      </w:r>
      <w:r w:rsidRPr="00651757">
        <w:rPr>
          <w:rStyle w:val="apple-converted-space"/>
          <w:rFonts w:ascii="Arial" w:hAnsi="Arial" w:cs="Arial"/>
          <w:color w:val="FF0000"/>
          <w:sz w:val="19"/>
          <w:szCs w:val="19"/>
          <w:shd w:val="clear" w:color="auto" w:fill="BFC0C0"/>
        </w:rPr>
        <w:t> </w:t>
      </w:r>
      <w:r>
        <w:rPr>
          <w:rFonts w:ascii="Arial" w:hAnsi="Arial" w:cs="Arial"/>
          <w:color w:val="000000"/>
          <w:sz w:val="19"/>
          <w:szCs w:val="19"/>
          <w:shd w:val="clear" w:color="auto" w:fill="BFC0C0"/>
        </w:rPr>
        <w:t>- 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 Не считаются перекрестками выезды с прилегающих территорий.</w:t>
      </w:r>
    </w:p>
    <w:p w:rsidR="00C00D27" w:rsidRDefault="00C00D27" w:rsidP="00203264">
      <w:pPr>
        <w:rPr>
          <w:rFonts w:ascii="Arial" w:hAnsi="Arial" w:cs="Arial"/>
          <w:b/>
          <w:color w:val="000000"/>
          <w:sz w:val="28"/>
          <w:szCs w:val="28"/>
          <w:shd w:val="clear" w:color="auto" w:fill="BFC0C0"/>
        </w:rPr>
      </w:pPr>
    </w:p>
    <w:p w:rsidR="00C00D27" w:rsidRPr="007A025C" w:rsidRDefault="00C00D27" w:rsidP="00C00D27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BFC0C0"/>
        </w:rPr>
      </w:pPr>
      <w:r w:rsidRPr="007A025C">
        <w:rPr>
          <w:rFonts w:ascii="Arial" w:hAnsi="Arial" w:cs="Arial"/>
          <w:b/>
          <w:color w:val="000000"/>
          <w:sz w:val="28"/>
          <w:szCs w:val="28"/>
          <w:shd w:val="clear" w:color="auto" w:fill="BFC0C0"/>
        </w:rPr>
        <w:t>Решить тесты по теме:</w:t>
      </w:r>
    </w:p>
    <w:p w:rsidR="00C00D27" w:rsidRPr="007A025C" w:rsidRDefault="00C00D27" w:rsidP="00C00D27">
      <w:pPr>
        <w:shd w:val="clear" w:color="auto" w:fill="FFFFFF"/>
        <w:spacing w:line="450" w:lineRule="atLeast"/>
        <w:jc w:val="center"/>
        <w:rPr>
          <w:rFonts w:ascii="ProximaNova-Regular" w:hAnsi="ProximaNova-Regular"/>
          <w:color w:val="C00000"/>
          <w:sz w:val="28"/>
          <w:szCs w:val="28"/>
        </w:rPr>
      </w:pPr>
      <w:r w:rsidRPr="007A025C">
        <w:rPr>
          <w:rFonts w:ascii="ProximaNova-Regular" w:hAnsi="ProximaNova-Regular" w:hint="eastAsia"/>
          <w:color w:val="C00000"/>
          <w:sz w:val="28"/>
          <w:szCs w:val="28"/>
        </w:rPr>
        <w:t>Т</w:t>
      </w:r>
      <w:proofErr w:type="spellStart"/>
      <w:r w:rsidRPr="007A025C">
        <w:rPr>
          <w:rFonts w:ascii="ProximaNova-Regular" w:hAnsi="ProximaNova-Regular"/>
          <w:color w:val="C00000"/>
          <w:sz w:val="28"/>
          <w:szCs w:val="28"/>
        </w:rPr>
        <w:t>ермины</w:t>
      </w:r>
      <w:proofErr w:type="spellEnd"/>
      <w:r w:rsidRPr="007A025C">
        <w:rPr>
          <w:rFonts w:ascii="ProximaNova-Regular" w:hAnsi="ProximaNova-Regular"/>
          <w:color w:val="C00000"/>
          <w:sz w:val="28"/>
          <w:szCs w:val="28"/>
        </w:rPr>
        <w:t xml:space="preserve"> </w:t>
      </w:r>
    </w:p>
    <w:tbl>
      <w:tblPr>
        <w:tblStyle w:val="a8"/>
        <w:tblW w:w="0" w:type="auto"/>
        <w:tblInd w:w="-601" w:type="dxa"/>
        <w:tblLook w:val="04A0"/>
      </w:tblPr>
      <w:tblGrid>
        <w:gridCol w:w="5175"/>
        <w:gridCol w:w="4997"/>
      </w:tblGrid>
      <w:tr w:rsidR="00C00D27" w:rsidRPr="007A025C" w:rsidTr="00B608E7">
        <w:tc>
          <w:tcPr>
            <w:tcW w:w="5175" w:type="dxa"/>
          </w:tcPr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7A025C">
              <w:rPr>
                <w:rFonts w:ascii="ProximaNova-Regular" w:hAnsi="ProximaNova-Regular"/>
                <w:b/>
                <w:color w:val="FF0000"/>
              </w:rPr>
              <w:t>1.Какие транспортные средства по Правилам относятся к маршрутным транспортным средствам?</w:t>
            </w:r>
          </w:p>
          <w:p w:rsidR="00C00D27" w:rsidRPr="007A025C" w:rsidRDefault="00C00D27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1. Все автобусы.</w:t>
            </w:r>
          </w:p>
          <w:p w:rsidR="00C00D27" w:rsidRPr="007A025C" w:rsidRDefault="00C00D27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2. Автобусы, троллейбусы и трамваи, предназначенные для перевозки людей и движущиеся по установленному маршруту с обозначенными местами остановок</w:t>
            </w:r>
          </w:p>
          <w:p w:rsidR="00C00D27" w:rsidRPr="007A025C" w:rsidRDefault="00C00D27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.3. Любые транспортные средства, перевозящие пассажиров.</w:t>
            </w:r>
          </w:p>
        </w:tc>
        <w:tc>
          <w:tcPr>
            <w:tcW w:w="4997" w:type="dxa"/>
          </w:tcPr>
          <w:p w:rsidR="00C00D27" w:rsidRPr="007A025C" w:rsidRDefault="00C00D27" w:rsidP="008F6D6C">
            <w:pPr>
              <w:shd w:val="clear" w:color="auto" w:fill="FFFFFF"/>
              <w:jc w:val="center"/>
              <w:rPr>
                <w:color w:val="000000"/>
              </w:rPr>
            </w:pPr>
            <w:r w:rsidRPr="007A025C">
              <w:rPr>
                <w:rFonts w:ascii="ProximaNova-Regular" w:hAnsi="ProximaNova-Regular"/>
                <w:noProof/>
                <w:color w:val="000000"/>
              </w:rPr>
              <w:drawing>
                <wp:inline distT="0" distB="0" distL="0" distR="0">
                  <wp:extent cx="2466573" cy="928047"/>
                  <wp:effectExtent l="0" t="0" r="0" b="5715"/>
                  <wp:docPr id="18" name="Рисунок 18" descr="http://carsguru.net/f/pdd/qpic-41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rsguru.net/f/pdd/qpic-41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620" cy="93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7A025C">
              <w:rPr>
                <w:rFonts w:ascii="ProximaNova-Regular" w:hAnsi="ProximaNova-Regular"/>
                <w:b/>
                <w:color w:val="FF0000"/>
              </w:rPr>
              <w:t>2.Выезжая с грунтовой дороги, Вы попадаете:</w:t>
            </w:r>
          </w:p>
          <w:p w:rsidR="00C00D27" w:rsidRPr="007A025C" w:rsidRDefault="00C00D27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1. На главную дорогу.</w:t>
            </w:r>
          </w:p>
          <w:p w:rsidR="00C00D27" w:rsidRPr="007A025C" w:rsidRDefault="00C00D27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2. На равнозначную дорогу.</w:t>
            </w:r>
          </w:p>
        </w:tc>
      </w:tr>
      <w:tr w:rsidR="00C00D27" w:rsidRPr="007A025C" w:rsidTr="00B608E7">
        <w:tc>
          <w:tcPr>
            <w:tcW w:w="5175" w:type="dxa"/>
          </w:tcPr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noProof/>
                <w:color w:val="000000"/>
              </w:rPr>
              <w:drawing>
                <wp:inline distT="0" distB="0" distL="0" distR="0">
                  <wp:extent cx="2313296" cy="870378"/>
                  <wp:effectExtent l="0" t="0" r="0" b="6350"/>
                  <wp:docPr id="6" name="Рисунок 6" descr="http://carsguru.net/f/pdd/qpic-61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rsguru.net/f/pdd/qpic-61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313" cy="87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D27" w:rsidRPr="007A025C" w:rsidRDefault="00C00D27" w:rsidP="008F6D6C">
            <w:pPr>
              <w:shd w:val="clear" w:color="auto" w:fill="FFFFFF"/>
              <w:spacing w:line="450" w:lineRule="atLeast"/>
              <w:jc w:val="center"/>
              <w:rPr>
                <w:rFonts w:ascii="ProximaNova-Regular" w:hAnsi="ProximaNova-Regular"/>
                <w:color w:val="FF0000"/>
              </w:rPr>
            </w:pPr>
            <w:r w:rsidRPr="007A025C">
              <w:rPr>
                <w:rFonts w:ascii="ProximaNova-Regular" w:hAnsi="ProximaNova-Regular"/>
                <w:color w:val="FF0000"/>
              </w:rPr>
              <w:t>3.</w:t>
            </w:r>
            <w:r w:rsidRPr="007A025C">
              <w:rPr>
                <w:rFonts w:ascii="ProximaNova-Regular" w:hAnsi="ProximaNova-Regular"/>
                <w:b/>
                <w:color w:val="C00000"/>
              </w:rPr>
              <w:t>Проезжая часть данной дороги имеет:</w:t>
            </w:r>
          </w:p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1. Одну полосу для движения.</w:t>
            </w:r>
          </w:p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2. Две полосы для движения.</w:t>
            </w:r>
          </w:p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Arial" w:hAnsi="Arial" w:cs="Arial"/>
                <w:vanish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3. Три полосы для движения.</w:t>
            </w:r>
          </w:p>
        </w:tc>
        <w:tc>
          <w:tcPr>
            <w:tcW w:w="4997" w:type="dxa"/>
          </w:tcPr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noProof/>
                <w:color w:val="000000"/>
              </w:rPr>
              <w:drawing>
                <wp:inline distT="0" distB="0" distL="0" distR="0">
                  <wp:extent cx="2169994" cy="816459"/>
                  <wp:effectExtent l="0" t="0" r="1905" b="3175"/>
                  <wp:docPr id="7" name="Рисунок 7" descr="http://carsguru.net/f/pdd/qpic-81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arsguru.net/f/pdd/qpic-81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092" cy="81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7A025C">
              <w:rPr>
                <w:rFonts w:ascii="ProximaNova-Regular" w:hAnsi="ProximaNova-Regular"/>
                <w:color w:val="FF0000"/>
              </w:rPr>
              <w:t>4</w:t>
            </w:r>
            <w:r w:rsidRPr="007A025C">
              <w:rPr>
                <w:rFonts w:ascii="ProximaNova-Regular" w:hAnsi="ProximaNova-Regular"/>
                <w:b/>
                <w:color w:val="FF0000"/>
              </w:rPr>
              <w:t>.Сколько проезжих частей имеет данная дорога?</w:t>
            </w:r>
          </w:p>
          <w:p w:rsidR="00C00D27" w:rsidRPr="007A025C" w:rsidRDefault="00C00D27" w:rsidP="008F6D6C">
            <w:pPr>
              <w:spacing w:line="450" w:lineRule="atLeast"/>
              <w:jc w:val="center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1. Одну.       2. Две.        3. Четыре.</w:t>
            </w:r>
          </w:p>
          <w:p w:rsidR="00C00D27" w:rsidRPr="007A025C" w:rsidRDefault="00C00D27" w:rsidP="008F6D6C"/>
        </w:tc>
      </w:tr>
      <w:tr w:rsidR="00C00D27" w:rsidRPr="007A025C" w:rsidTr="00B608E7">
        <w:tc>
          <w:tcPr>
            <w:tcW w:w="5175" w:type="dxa"/>
          </w:tcPr>
          <w:p w:rsidR="00C00D27" w:rsidRPr="007A025C" w:rsidRDefault="00C00D27" w:rsidP="008F6D6C">
            <w:pPr>
              <w:spacing w:line="450" w:lineRule="atLeast"/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7A025C">
              <w:rPr>
                <w:rFonts w:ascii="ProximaNova-Regular" w:hAnsi="ProximaNova-Regular"/>
                <w:b/>
                <w:color w:val="FF0000"/>
              </w:rPr>
              <w:t>5.Являются ли тротуары и обочины частью дороги?</w:t>
            </w:r>
          </w:p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</w:rPr>
              <w:t>1. Являются</w:t>
            </w:r>
            <w:r w:rsidRPr="007A025C">
              <w:rPr>
                <w:rFonts w:ascii="ProximaNova-Regular" w:hAnsi="ProximaNova-Regular"/>
                <w:color w:val="000000"/>
              </w:rPr>
              <w:t>.</w:t>
            </w:r>
          </w:p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2. Являются только обочины.</w:t>
            </w:r>
          </w:p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3. Не являются.</w:t>
            </w:r>
          </w:p>
        </w:tc>
        <w:tc>
          <w:tcPr>
            <w:tcW w:w="4997" w:type="dxa"/>
          </w:tcPr>
          <w:p w:rsidR="00C00D27" w:rsidRPr="007A025C" w:rsidRDefault="00C00D27" w:rsidP="008F6D6C">
            <w:pPr>
              <w:jc w:val="center"/>
            </w:pPr>
            <w:r w:rsidRPr="007A025C">
              <w:rPr>
                <w:noProof/>
              </w:rPr>
              <w:drawing>
                <wp:inline distT="0" distB="0" distL="0" distR="0">
                  <wp:extent cx="1707991" cy="641445"/>
                  <wp:effectExtent l="0" t="0" r="6985" b="6350"/>
                  <wp:docPr id="8" name="Рисунок 8" descr="http://carsguru.net/f/pdd/qpic-361.jpg?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rsguru.net/f/pdd/qpic-361.jpg?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709" cy="6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D27" w:rsidRPr="007A025C" w:rsidRDefault="00C00D27" w:rsidP="008F6D6C">
            <w:pPr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7A025C">
              <w:rPr>
                <w:rFonts w:ascii="ProximaNova-Regular" w:hAnsi="ProximaNova-Regular"/>
                <w:b/>
                <w:color w:val="FF0000"/>
              </w:rPr>
              <w:t>6.Сколько проезжих частей имеет данная дорога?</w:t>
            </w:r>
          </w:p>
          <w:p w:rsidR="00C00D27" w:rsidRPr="007A025C" w:rsidRDefault="00C00D27" w:rsidP="008F6D6C">
            <w:pPr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1. Одну.2</w:t>
            </w:r>
            <w:r w:rsidRPr="007A025C">
              <w:rPr>
                <w:rFonts w:ascii="ProximaNova-Regular" w:hAnsi="ProximaNova-Regular"/>
                <w:color w:val="FF0000"/>
              </w:rPr>
              <w:t xml:space="preserve">. </w:t>
            </w:r>
            <w:r w:rsidRPr="007A025C">
              <w:rPr>
                <w:rFonts w:ascii="ProximaNova-Regular" w:hAnsi="ProximaNova-Regular"/>
              </w:rPr>
              <w:t>Две</w:t>
            </w:r>
            <w:r w:rsidRPr="007A025C">
              <w:rPr>
                <w:rFonts w:ascii="ProximaNova-Regular" w:hAnsi="ProximaNova-Regular"/>
                <w:color w:val="FF0000"/>
              </w:rPr>
              <w:t>.</w:t>
            </w:r>
            <w:r w:rsidRPr="007A025C">
              <w:rPr>
                <w:rFonts w:ascii="ProximaNova-Regular" w:hAnsi="ProximaNova-Regular"/>
                <w:color w:val="000000"/>
              </w:rPr>
              <w:t>3. Четыре.</w:t>
            </w:r>
          </w:p>
        </w:tc>
      </w:tr>
      <w:tr w:rsidR="00C00D27" w:rsidRPr="007A025C" w:rsidTr="00B608E7">
        <w:tc>
          <w:tcPr>
            <w:tcW w:w="5175" w:type="dxa"/>
          </w:tcPr>
          <w:p w:rsidR="00C00D27" w:rsidRPr="007A025C" w:rsidRDefault="00C00D27" w:rsidP="008F6D6C">
            <w:pPr>
              <w:jc w:val="center"/>
              <w:rPr>
                <w:color w:val="FF0000"/>
              </w:rPr>
            </w:pPr>
            <w:r w:rsidRPr="007A025C">
              <w:rPr>
                <w:noProof/>
              </w:rPr>
              <w:drawing>
                <wp:inline distT="0" distB="0" distL="0" distR="0">
                  <wp:extent cx="3197938" cy="1201003"/>
                  <wp:effectExtent l="0" t="0" r="2540" b="0"/>
                  <wp:docPr id="9" name="Рисунок 9" descr="http://carsguru.net/f/pdd/qpic-381.jpg?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rsguru.net/f/pdd/qpic-381.jpg?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505" cy="120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D27" w:rsidRPr="007A025C" w:rsidRDefault="00C00D27" w:rsidP="008F6D6C">
            <w:pPr>
              <w:jc w:val="center"/>
            </w:pPr>
            <w:r w:rsidRPr="007A025C">
              <w:rPr>
                <w:color w:val="FF0000"/>
              </w:rPr>
              <w:t>7.</w:t>
            </w:r>
            <w:r w:rsidRPr="007A025C">
              <w:rPr>
                <w:rFonts w:ascii="ProximaNova-Regular" w:hAnsi="ProximaNova-Regular"/>
                <w:b/>
                <w:color w:val="FF0000"/>
              </w:rPr>
              <w:t>На каких рисунках показана главная дорога?</w:t>
            </w:r>
          </w:p>
          <w:p w:rsidR="00C00D27" w:rsidRPr="007A025C" w:rsidRDefault="00C00D27" w:rsidP="008F6D6C">
            <w:pPr>
              <w:shd w:val="clear" w:color="auto" w:fill="FFFFFF"/>
              <w:jc w:val="center"/>
              <w:rPr>
                <w:rFonts w:ascii="ProximaNova-Regular" w:hAnsi="ProximaNova-Regular"/>
                <w:color w:val="00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>1. Только на правом верхнем.2</w:t>
            </w:r>
            <w:r w:rsidRPr="007A025C">
              <w:rPr>
                <w:rFonts w:ascii="ProximaNova-Regular" w:hAnsi="ProximaNova-Regular"/>
                <w:color w:val="FF0000"/>
              </w:rPr>
              <w:t xml:space="preserve">. </w:t>
            </w:r>
            <w:r w:rsidRPr="007A025C">
              <w:rPr>
                <w:rFonts w:ascii="ProximaNova-Regular" w:hAnsi="ProximaNova-Regular"/>
              </w:rPr>
              <w:t>На нижнем и правом верхнем.</w:t>
            </w:r>
            <w:r w:rsidRPr="007A025C">
              <w:rPr>
                <w:rFonts w:ascii="ProximaNova-Regular" w:hAnsi="ProximaNova-Regular"/>
                <w:color w:val="000000"/>
              </w:rPr>
              <w:t>3. На всех.</w:t>
            </w:r>
          </w:p>
        </w:tc>
        <w:tc>
          <w:tcPr>
            <w:tcW w:w="4997" w:type="dxa"/>
          </w:tcPr>
          <w:p w:rsidR="00C00D27" w:rsidRPr="007A025C" w:rsidRDefault="00C00D27" w:rsidP="008F6D6C">
            <w:pPr>
              <w:jc w:val="center"/>
            </w:pPr>
            <w:r w:rsidRPr="007A025C">
              <w:rPr>
                <w:noProof/>
              </w:rPr>
              <w:drawing>
                <wp:inline distT="0" distB="0" distL="0" distR="0">
                  <wp:extent cx="2452964" cy="921224"/>
                  <wp:effectExtent l="0" t="0" r="5080" b="0"/>
                  <wp:docPr id="10" name="Рисунок 10" descr="http://carsguru.net/f/pdd/qpic-421.jpg?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arsguru.net/f/pdd/qpic-421.jpg?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460" cy="93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D27" w:rsidRPr="007A025C" w:rsidRDefault="00C00D27" w:rsidP="008F6D6C">
            <w:pPr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7A025C">
              <w:rPr>
                <w:rFonts w:ascii="ProximaNova-Regular" w:hAnsi="ProximaNova-Regular"/>
                <w:b/>
                <w:color w:val="FF0000"/>
              </w:rPr>
              <w:t>8.Сколько перекрестков изображено на рисунке?</w:t>
            </w:r>
          </w:p>
          <w:p w:rsidR="00C00D27" w:rsidRPr="007A025C" w:rsidRDefault="00C00D27" w:rsidP="00C00D27">
            <w:pPr>
              <w:pStyle w:val="a3"/>
              <w:numPr>
                <w:ilvl w:val="0"/>
                <w:numId w:val="3"/>
              </w:numPr>
              <w:spacing w:after="200"/>
              <w:jc w:val="center"/>
              <w:rPr>
                <w:rFonts w:ascii="ProximaNova-Regular" w:eastAsia="Times New Roman" w:hAnsi="ProximaNova-Regular" w:cs="Times New Roman"/>
                <w:color w:val="000000"/>
                <w:sz w:val="24"/>
                <w:szCs w:val="24"/>
                <w:lang w:eastAsia="ru-RU"/>
              </w:rPr>
            </w:pPr>
            <w:r w:rsidRPr="007A025C">
              <w:rPr>
                <w:rFonts w:ascii="ProximaNova-Regular" w:eastAsia="Times New Roman" w:hAnsi="ProximaNova-Regular" w:cs="Times New Roman"/>
                <w:color w:val="000000"/>
                <w:sz w:val="24"/>
                <w:szCs w:val="24"/>
                <w:lang w:eastAsia="ru-RU"/>
              </w:rPr>
              <w:t>Один.2. Два.3. Четыре</w:t>
            </w:r>
          </w:p>
        </w:tc>
      </w:tr>
      <w:tr w:rsidR="00C00D27" w:rsidRPr="007A025C" w:rsidTr="00B608E7">
        <w:trPr>
          <w:trHeight w:val="2923"/>
        </w:trPr>
        <w:tc>
          <w:tcPr>
            <w:tcW w:w="5175" w:type="dxa"/>
          </w:tcPr>
          <w:p w:rsidR="00C00D27" w:rsidRPr="007A025C" w:rsidRDefault="00C00D27" w:rsidP="008F6D6C">
            <w:pPr>
              <w:jc w:val="center"/>
            </w:pPr>
            <w:r w:rsidRPr="007A025C">
              <w:rPr>
                <w:noProof/>
              </w:rPr>
              <w:lastRenderedPageBreak/>
              <w:drawing>
                <wp:inline distT="0" distB="0" distL="0" distR="0">
                  <wp:extent cx="2984311" cy="1119117"/>
                  <wp:effectExtent l="0" t="0" r="6985" b="5080"/>
                  <wp:docPr id="11" name="Рисунок 11" descr="http://carsguru.net/f/pdd/qpic-441.jpg?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rsguru.net/f/pdd/qpic-441.jpg?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933" cy="112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D27" w:rsidRPr="007A025C" w:rsidRDefault="00C00D27" w:rsidP="008F6D6C">
            <w:pPr>
              <w:jc w:val="center"/>
              <w:rPr>
                <w:rFonts w:ascii="ProximaNova-Regular" w:hAnsi="ProximaNova-Regular"/>
                <w:color w:val="FF0000"/>
              </w:rPr>
            </w:pPr>
            <w:r w:rsidRPr="007A025C">
              <w:rPr>
                <w:rFonts w:ascii="ProximaNova-Regular" w:hAnsi="ProximaNova-Regular"/>
                <w:color w:val="FF0000"/>
              </w:rPr>
              <w:t>9.Сколько пересечений проезжих частей имеет этот перекресток?</w:t>
            </w:r>
          </w:p>
          <w:p w:rsidR="00C00D27" w:rsidRPr="007A025C" w:rsidRDefault="00C00D27" w:rsidP="008F6D6C">
            <w:pPr>
              <w:jc w:val="center"/>
              <w:rPr>
                <w:rFonts w:ascii="ProximaNova-Regular" w:hAnsi="ProximaNova-Regular"/>
                <w:color w:val="FF0000"/>
              </w:rPr>
            </w:pPr>
            <w:r w:rsidRPr="007A025C">
              <w:rPr>
                <w:rFonts w:ascii="ProximaNova-Regular" w:hAnsi="ProximaNova-Regular"/>
                <w:color w:val="000000"/>
              </w:rPr>
              <w:t xml:space="preserve">1. Одно.    2. </w:t>
            </w:r>
            <w:r w:rsidRPr="007A025C">
              <w:rPr>
                <w:rFonts w:ascii="ProximaNova-Regular" w:hAnsi="ProximaNova-Regular"/>
              </w:rPr>
              <w:t>Два.</w:t>
            </w:r>
          </w:p>
        </w:tc>
        <w:tc>
          <w:tcPr>
            <w:tcW w:w="4997" w:type="dxa"/>
          </w:tcPr>
          <w:p w:rsidR="00C00D27" w:rsidRPr="007A025C" w:rsidRDefault="00C00D27" w:rsidP="008F6D6C">
            <w:pPr>
              <w:ind w:left="360"/>
              <w:jc w:val="center"/>
            </w:pPr>
            <w:r w:rsidRPr="007A025C">
              <w:rPr>
                <w:noProof/>
              </w:rPr>
              <w:drawing>
                <wp:inline distT="0" distB="0" distL="0" distR="0">
                  <wp:extent cx="2852705" cy="1071349"/>
                  <wp:effectExtent l="0" t="0" r="5080" b="0"/>
                  <wp:docPr id="12" name="Рисунок 12" descr="http://carsguru.net/f/pdd/qpic-461.jpg?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rsguru.net/f/pdd/qpic-461.jpg?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675" cy="107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D27" w:rsidRPr="007A025C" w:rsidRDefault="00C00D27" w:rsidP="008F6D6C">
            <w:pPr>
              <w:jc w:val="center"/>
              <w:rPr>
                <w:rFonts w:ascii="ProximaNova-Regular" w:hAnsi="ProximaNova-Regular"/>
                <w:color w:val="FF0000"/>
              </w:rPr>
            </w:pPr>
            <w:r w:rsidRPr="007A025C">
              <w:rPr>
                <w:rFonts w:ascii="ProximaNova-Regular" w:hAnsi="ProximaNova-Regular"/>
                <w:color w:val="FF0000"/>
              </w:rPr>
              <w:t>10.Сколько полос для движения имеет данная дорога?</w:t>
            </w:r>
          </w:p>
          <w:p w:rsidR="00C00D27" w:rsidRPr="007A025C" w:rsidRDefault="00C00D27" w:rsidP="008F6D6C">
            <w:pPr>
              <w:jc w:val="center"/>
            </w:pPr>
            <w:r w:rsidRPr="007A025C">
              <w:rPr>
                <w:rFonts w:ascii="ProximaNova-Regular" w:hAnsi="ProximaNova-Regular"/>
                <w:color w:val="000000"/>
              </w:rPr>
              <w:t>1. Две.2.Четыре</w:t>
            </w:r>
          </w:p>
          <w:p w:rsidR="00C00D27" w:rsidRPr="007A025C" w:rsidRDefault="00C00D27" w:rsidP="008F6D6C"/>
        </w:tc>
      </w:tr>
    </w:tbl>
    <w:p w:rsidR="00C00D27" w:rsidRDefault="00C00D27" w:rsidP="00C00D27"/>
    <w:p w:rsidR="008D4F0D" w:rsidRPr="008D4F0D" w:rsidRDefault="008D4F0D" w:rsidP="00C00D27">
      <w:pPr>
        <w:rPr>
          <w:rFonts w:ascii="Times New Roman" w:hAnsi="Times New Roman" w:cs="Times New Roman"/>
          <w:sz w:val="24"/>
          <w:szCs w:val="24"/>
        </w:rPr>
      </w:pPr>
      <w:r w:rsidRPr="008D4F0D">
        <w:rPr>
          <w:rFonts w:ascii="Times New Roman" w:hAnsi="Times New Roman" w:cs="Times New Roman"/>
          <w:sz w:val="24"/>
          <w:szCs w:val="24"/>
        </w:rPr>
        <w:t>Таблица для ответов на тесты</w:t>
      </w:r>
    </w:p>
    <w:tbl>
      <w:tblPr>
        <w:tblStyle w:val="a8"/>
        <w:tblW w:w="0" w:type="auto"/>
        <w:tblLook w:val="04A0"/>
      </w:tblPr>
      <w:tblGrid>
        <w:gridCol w:w="946"/>
        <w:gridCol w:w="863"/>
        <w:gridCol w:w="864"/>
        <w:gridCol w:w="864"/>
        <w:gridCol w:w="864"/>
        <w:gridCol w:w="864"/>
        <w:gridCol w:w="864"/>
        <w:gridCol w:w="864"/>
        <w:gridCol w:w="864"/>
        <w:gridCol w:w="865"/>
        <w:gridCol w:w="849"/>
      </w:tblGrid>
      <w:tr w:rsidR="008D4F0D" w:rsidTr="008D4F0D">
        <w:tc>
          <w:tcPr>
            <w:tcW w:w="946" w:type="dxa"/>
          </w:tcPr>
          <w:p w:rsidR="008D4F0D" w:rsidRDefault="008D4F0D" w:rsidP="00C00D27">
            <w:r>
              <w:t>Вопрос</w:t>
            </w:r>
          </w:p>
        </w:tc>
        <w:tc>
          <w:tcPr>
            <w:tcW w:w="863" w:type="dxa"/>
          </w:tcPr>
          <w:p w:rsidR="008D4F0D" w:rsidRDefault="008D4F0D" w:rsidP="008D4F0D">
            <w:pPr>
              <w:jc w:val="center"/>
            </w:pPr>
            <w:r>
              <w:t>1</w:t>
            </w:r>
          </w:p>
        </w:tc>
        <w:tc>
          <w:tcPr>
            <w:tcW w:w="864" w:type="dxa"/>
          </w:tcPr>
          <w:p w:rsidR="008D4F0D" w:rsidRDefault="008D4F0D" w:rsidP="008D4F0D">
            <w:pPr>
              <w:jc w:val="center"/>
            </w:pPr>
            <w:r>
              <w:t>2</w:t>
            </w:r>
          </w:p>
        </w:tc>
        <w:tc>
          <w:tcPr>
            <w:tcW w:w="864" w:type="dxa"/>
          </w:tcPr>
          <w:p w:rsidR="008D4F0D" w:rsidRDefault="008D4F0D" w:rsidP="008D4F0D">
            <w:pPr>
              <w:jc w:val="center"/>
            </w:pPr>
            <w:r>
              <w:t>3</w:t>
            </w:r>
          </w:p>
        </w:tc>
        <w:tc>
          <w:tcPr>
            <w:tcW w:w="864" w:type="dxa"/>
          </w:tcPr>
          <w:p w:rsidR="008D4F0D" w:rsidRDefault="008D4F0D" w:rsidP="008D4F0D">
            <w:pPr>
              <w:jc w:val="center"/>
            </w:pPr>
            <w:r>
              <w:t>4</w:t>
            </w:r>
          </w:p>
        </w:tc>
        <w:tc>
          <w:tcPr>
            <w:tcW w:w="864" w:type="dxa"/>
          </w:tcPr>
          <w:p w:rsidR="008D4F0D" w:rsidRDefault="008D4F0D" w:rsidP="008D4F0D">
            <w:pPr>
              <w:jc w:val="center"/>
            </w:pPr>
            <w:r>
              <w:t>5</w:t>
            </w:r>
          </w:p>
        </w:tc>
        <w:tc>
          <w:tcPr>
            <w:tcW w:w="864" w:type="dxa"/>
          </w:tcPr>
          <w:p w:rsidR="008D4F0D" w:rsidRDefault="008D4F0D" w:rsidP="008D4F0D">
            <w:pPr>
              <w:jc w:val="center"/>
            </w:pPr>
            <w:r>
              <w:t>6</w:t>
            </w:r>
          </w:p>
        </w:tc>
        <w:tc>
          <w:tcPr>
            <w:tcW w:w="864" w:type="dxa"/>
          </w:tcPr>
          <w:p w:rsidR="008D4F0D" w:rsidRDefault="008D4F0D" w:rsidP="008D4F0D">
            <w:pPr>
              <w:jc w:val="center"/>
            </w:pPr>
            <w:r>
              <w:t>7</w:t>
            </w:r>
          </w:p>
        </w:tc>
        <w:tc>
          <w:tcPr>
            <w:tcW w:w="864" w:type="dxa"/>
          </w:tcPr>
          <w:p w:rsidR="008D4F0D" w:rsidRDefault="008D4F0D" w:rsidP="008D4F0D">
            <w:pPr>
              <w:jc w:val="center"/>
            </w:pPr>
            <w:r>
              <w:t>8</w:t>
            </w:r>
          </w:p>
        </w:tc>
        <w:tc>
          <w:tcPr>
            <w:tcW w:w="865" w:type="dxa"/>
          </w:tcPr>
          <w:p w:rsidR="008D4F0D" w:rsidRDefault="008D4F0D" w:rsidP="008D4F0D">
            <w:pPr>
              <w:jc w:val="center"/>
            </w:pPr>
            <w:r>
              <w:t>9</w:t>
            </w:r>
          </w:p>
        </w:tc>
        <w:tc>
          <w:tcPr>
            <w:tcW w:w="849" w:type="dxa"/>
          </w:tcPr>
          <w:p w:rsidR="008D4F0D" w:rsidRDefault="008D4F0D" w:rsidP="008D4F0D">
            <w:pPr>
              <w:jc w:val="center"/>
            </w:pPr>
            <w:r>
              <w:t>10</w:t>
            </w:r>
          </w:p>
        </w:tc>
      </w:tr>
      <w:tr w:rsidR="008D4F0D" w:rsidTr="008D4F0D">
        <w:tc>
          <w:tcPr>
            <w:tcW w:w="946" w:type="dxa"/>
          </w:tcPr>
          <w:p w:rsidR="008D4F0D" w:rsidRDefault="008D4F0D" w:rsidP="00C00D27">
            <w:r>
              <w:t>Ответ</w:t>
            </w:r>
          </w:p>
        </w:tc>
        <w:tc>
          <w:tcPr>
            <w:tcW w:w="863" w:type="dxa"/>
          </w:tcPr>
          <w:p w:rsidR="008D4F0D" w:rsidRDefault="008D4F0D" w:rsidP="00C00D27"/>
        </w:tc>
        <w:tc>
          <w:tcPr>
            <w:tcW w:w="864" w:type="dxa"/>
          </w:tcPr>
          <w:p w:rsidR="008D4F0D" w:rsidRDefault="008D4F0D" w:rsidP="00C00D27"/>
        </w:tc>
        <w:tc>
          <w:tcPr>
            <w:tcW w:w="864" w:type="dxa"/>
          </w:tcPr>
          <w:p w:rsidR="008D4F0D" w:rsidRDefault="008D4F0D" w:rsidP="00C00D27"/>
        </w:tc>
        <w:tc>
          <w:tcPr>
            <w:tcW w:w="864" w:type="dxa"/>
          </w:tcPr>
          <w:p w:rsidR="008D4F0D" w:rsidRDefault="008D4F0D" w:rsidP="00C00D27"/>
        </w:tc>
        <w:tc>
          <w:tcPr>
            <w:tcW w:w="864" w:type="dxa"/>
          </w:tcPr>
          <w:p w:rsidR="008D4F0D" w:rsidRDefault="008D4F0D" w:rsidP="00C00D27"/>
        </w:tc>
        <w:tc>
          <w:tcPr>
            <w:tcW w:w="864" w:type="dxa"/>
          </w:tcPr>
          <w:p w:rsidR="008D4F0D" w:rsidRDefault="008D4F0D" w:rsidP="00C00D27"/>
        </w:tc>
        <w:tc>
          <w:tcPr>
            <w:tcW w:w="864" w:type="dxa"/>
          </w:tcPr>
          <w:p w:rsidR="008D4F0D" w:rsidRDefault="008D4F0D" w:rsidP="00C00D27"/>
        </w:tc>
        <w:tc>
          <w:tcPr>
            <w:tcW w:w="864" w:type="dxa"/>
          </w:tcPr>
          <w:p w:rsidR="008D4F0D" w:rsidRDefault="008D4F0D" w:rsidP="00C00D27"/>
        </w:tc>
        <w:tc>
          <w:tcPr>
            <w:tcW w:w="865" w:type="dxa"/>
          </w:tcPr>
          <w:p w:rsidR="008D4F0D" w:rsidRDefault="008D4F0D" w:rsidP="00C00D27"/>
        </w:tc>
        <w:tc>
          <w:tcPr>
            <w:tcW w:w="849" w:type="dxa"/>
          </w:tcPr>
          <w:p w:rsidR="008D4F0D" w:rsidRDefault="008D4F0D" w:rsidP="00C00D27"/>
        </w:tc>
      </w:tr>
    </w:tbl>
    <w:p w:rsidR="008D4F0D" w:rsidRPr="00821BCE" w:rsidRDefault="008D4F0D" w:rsidP="00C00D27"/>
    <w:p w:rsidR="00C00D27" w:rsidRPr="007D0443" w:rsidRDefault="00203264" w:rsidP="00203264">
      <w:pPr>
        <w:shd w:val="clear" w:color="auto" w:fill="FFFFFF"/>
        <w:rPr>
          <w:rFonts w:ascii="ProximaNova-Regular" w:hAnsi="ProximaNova-Regular" w:cs="Aharoni"/>
          <w:b/>
          <w:sz w:val="32"/>
          <w:szCs w:val="32"/>
        </w:rPr>
      </w:pPr>
      <w:r>
        <w:rPr>
          <w:rFonts w:ascii="ProximaNova-Regular" w:hAnsi="ProximaNova-Regular" w:cs="Aharoni"/>
          <w:b/>
          <w:sz w:val="32"/>
          <w:szCs w:val="32"/>
        </w:rPr>
        <w:t>К</w:t>
      </w:r>
      <w:r w:rsidR="00C00D27" w:rsidRPr="007D0443">
        <w:rPr>
          <w:rFonts w:ascii="ProximaNova-Regular" w:hAnsi="ProximaNova-Regular" w:cs="Aharoni"/>
          <w:b/>
          <w:sz w:val="32"/>
          <w:szCs w:val="32"/>
        </w:rPr>
        <w:t>он</w:t>
      </w:r>
      <w:r>
        <w:rPr>
          <w:rFonts w:ascii="ProximaNova-Regular" w:hAnsi="ProximaNova-Regular" w:cs="Aharoni"/>
          <w:b/>
          <w:sz w:val="32"/>
          <w:szCs w:val="32"/>
        </w:rPr>
        <w:t>т</w:t>
      </w:r>
      <w:r w:rsidR="00C00D27" w:rsidRPr="007D0443">
        <w:rPr>
          <w:rFonts w:ascii="ProximaNova-Regular" w:hAnsi="ProximaNova-Regular" w:cs="Aharoni"/>
          <w:b/>
          <w:sz w:val="32"/>
          <w:szCs w:val="32"/>
        </w:rPr>
        <w:t>рольные вопросы</w:t>
      </w:r>
      <w:proofErr w:type="gramStart"/>
      <w:r w:rsidR="00C00D27" w:rsidRPr="007D0443">
        <w:rPr>
          <w:rFonts w:ascii="ProximaNova-Regular" w:hAnsi="ProximaNova-Regular" w:cs="Aharoni"/>
          <w:b/>
          <w:sz w:val="32"/>
          <w:szCs w:val="32"/>
        </w:rPr>
        <w:t>:</w:t>
      </w:r>
      <w:r w:rsidR="00717B2B">
        <w:rPr>
          <w:rFonts w:ascii="ProximaNova-Regular" w:hAnsi="ProximaNova-Regular" w:cs="Aharoni"/>
          <w:b/>
          <w:sz w:val="32"/>
          <w:szCs w:val="32"/>
        </w:rPr>
        <w:t>(</w:t>
      </w:r>
      <w:proofErr w:type="gramEnd"/>
      <w:r w:rsidR="00717B2B">
        <w:rPr>
          <w:rFonts w:ascii="ProximaNova-Regular" w:hAnsi="ProximaNova-Regular" w:cs="Aharoni"/>
          <w:b/>
          <w:sz w:val="32"/>
          <w:szCs w:val="32"/>
        </w:rPr>
        <w:t>ответить письменно)</w:t>
      </w:r>
    </w:p>
    <w:p w:rsidR="00C00D27" w:rsidRPr="007D0443" w:rsidRDefault="00C00D27" w:rsidP="00C00D27">
      <w:pPr>
        <w:shd w:val="clear" w:color="auto" w:fill="FFFFFF"/>
        <w:rPr>
          <w:rFonts w:ascii="Arial Black" w:hAnsi="Arial Black" w:cs="Aharoni"/>
          <w:b/>
          <w:sz w:val="18"/>
          <w:szCs w:val="18"/>
        </w:rPr>
      </w:pPr>
      <w:r w:rsidRPr="007D0443">
        <w:rPr>
          <w:rFonts w:ascii="Arial Black" w:hAnsi="Arial Black" w:cs="Aharoni"/>
          <w:b/>
          <w:sz w:val="18"/>
          <w:szCs w:val="18"/>
        </w:rPr>
        <w:t xml:space="preserve">1. В чём отличие между терминами </w:t>
      </w:r>
      <w:r w:rsidRPr="00425916">
        <w:rPr>
          <w:rFonts w:ascii="Arial Black" w:hAnsi="Arial Black" w:cs="Aharoni"/>
          <w:b/>
          <w:color w:val="0070C0"/>
          <w:sz w:val="18"/>
          <w:szCs w:val="18"/>
        </w:rPr>
        <w:t>«ограниченная видимость» и «недостаточная видимость».</w:t>
      </w:r>
    </w:p>
    <w:p w:rsidR="00C00D27" w:rsidRPr="007D0443" w:rsidRDefault="00C00D27" w:rsidP="00C00D27">
      <w:pPr>
        <w:shd w:val="clear" w:color="auto" w:fill="FFFFFF"/>
        <w:rPr>
          <w:rFonts w:ascii="Arial Black" w:hAnsi="Arial Black" w:cs="Aharoni"/>
          <w:b/>
          <w:sz w:val="18"/>
          <w:szCs w:val="18"/>
        </w:rPr>
      </w:pPr>
      <w:r w:rsidRPr="007D0443">
        <w:rPr>
          <w:rFonts w:ascii="Arial Black" w:hAnsi="Arial Black" w:cs="Aharoni"/>
          <w:b/>
          <w:sz w:val="18"/>
          <w:szCs w:val="18"/>
        </w:rPr>
        <w:t xml:space="preserve">2. В чём отличие между терминами </w:t>
      </w:r>
      <w:r w:rsidRPr="00425916">
        <w:rPr>
          <w:rFonts w:ascii="Arial Black" w:hAnsi="Arial Black" w:cs="Aharoni"/>
          <w:b/>
          <w:color w:val="0070C0"/>
          <w:sz w:val="18"/>
          <w:szCs w:val="18"/>
        </w:rPr>
        <w:t>«опережение и обгон».</w:t>
      </w:r>
    </w:p>
    <w:p w:rsidR="00C00D27" w:rsidRPr="00425916" w:rsidRDefault="00C00D27" w:rsidP="00C00D27">
      <w:pPr>
        <w:shd w:val="clear" w:color="auto" w:fill="FFFFFF"/>
        <w:rPr>
          <w:rFonts w:ascii="Arial Black" w:hAnsi="Arial Black" w:cs="Aharoni"/>
          <w:b/>
          <w:color w:val="0070C0"/>
          <w:sz w:val="18"/>
          <w:szCs w:val="18"/>
        </w:rPr>
      </w:pPr>
      <w:r w:rsidRPr="007D0443">
        <w:rPr>
          <w:rFonts w:ascii="Arial Black" w:hAnsi="Arial Black" w:cs="Aharoni"/>
          <w:b/>
          <w:sz w:val="18"/>
          <w:szCs w:val="18"/>
        </w:rPr>
        <w:t xml:space="preserve">3. В чём отличие между терминами </w:t>
      </w:r>
      <w:r w:rsidRPr="00425916">
        <w:rPr>
          <w:rFonts w:ascii="Arial Black" w:hAnsi="Arial Black" w:cs="Aharoni"/>
          <w:b/>
          <w:color w:val="0070C0"/>
          <w:sz w:val="18"/>
          <w:szCs w:val="18"/>
        </w:rPr>
        <w:t>«остановочный путь и тормозной путь».</w:t>
      </w:r>
    </w:p>
    <w:p w:rsidR="00C00D27" w:rsidRDefault="00C00D27" w:rsidP="00C00D27">
      <w:pPr>
        <w:shd w:val="clear" w:color="auto" w:fill="FFFFFF"/>
        <w:rPr>
          <w:rFonts w:ascii="Arial Black" w:hAnsi="Arial Black" w:cs="Aharoni"/>
          <w:b/>
          <w:color w:val="0070C0"/>
          <w:sz w:val="18"/>
          <w:szCs w:val="18"/>
          <w:shd w:val="clear" w:color="auto" w:fill="F5F5F5"/>
        </w:rPr>
      </w:pPr>
      <w:r w:rsidRPr="007D0443">
        <w:rPr>
          <w:rFonts w:ascii="Arial Black" w:hAnsi="Arial Black" w:cs="Aharoni"/>
          <w:b/>
          <w:sz w:val="18"/>
          <w:szCs w:val="18"/>
        </w:rPr>
        <w:t>4.</w:t>
      </w:r>
      <w:r w:rsidRPr="007D0443">
        <w:rPr>
          <w:rFonts w:ascii="Arial Black" w:hAnsi="Arial Black" w:cs="Aharoni"/>
          <w:b/>
          <w:color w:val="181818"/>
          <w:sz w:val="18"/>
          <w:szCs w:val="18"/>
          <w:shd w:val="clear" w:color="auto" w:fill="F5F5F5"/>
        </w:rPr>
        <w:t xml:space="preserve"> Какой неподвижный объект, не позволяющий продолжить движение по полосе, не относится к понятию </w:t>
      </w:r>
      <w:r w:rsidRPr="00425916">
        <w:rPr>
          <w:rFonts w:ascii="Arial Black" w:hAnsi="Arial Black" w:cs="Aharoni"/>
          <w:b/>
          <w:color w:val="0070C0"/>
          <w:sz w:val="18"/>
          <w:szCs w:val="18"/>
          <w:shd w:val="clear" w:color="auto" w:fill="F5F5F5"/>
        </w:rPr>
        <w:t>«Препятствие»?</w:t>
      </w:r>
    </w:p>
    <w:p w:rsidR="00C00D27" w:rsidRDefault="00C00D27" w:rsidP="00C00D27">
      <w:pPr>
        <w:shd w:val="clear" w:color="auto" w:fill="FFFFFF"/>
        <w:rPr>
          <w:rFonts w:ascii="Verdana" w:hAnsi="Verdana"/>
          <w:b/>
          <w:color w:val="181818"/>
          <w:sz w:val="20"/>
          <w:szCs w:val="20"/>
          <w:shd w:val="clear" w:color="auto" w:fill="F5F5F5"/>
        </w:rPr>
      </w:pPr>
      <w:r w:rsidRPr="00425916">
        <w:rPr>
          <w:rFonts w:ascii="Arial Black" w:hAnsi="Arial Black" w:cs="Aharoni"/>
          <w:b/>
          <w:sz w:val="20"/>
          <w:szCs w:val="20"/>
          <w:shd w:val="clear" w:color="auto" w:fill="F5F5F5"/>
        </w:rPr>
        <w:t>5.</w:t>
      </w:r>
      <w:r w:rsidRPr="00425916">
        <w:rPr>
          <w:rFonts w:ascii="Verdana" w:hAnsi="Verdana"/>
          <w:b/>
          <w:color w:val="181818"/>
          <w:sz w:val="20"/>
          <w:szCs w:val="20"/>
          <w:shd w:val="clear" w:color="auto" w:fill="F5F5F5"/>
        </w:rPr>
        <w:t xml:space="preserve">Являются ли </w:t>
      </w:r>
      <w:r w:rsidRPr="00425916">
        <w:rPr>
          <w:rFonts w:ascii="Verdana" w:hAnsi="Verdana"/>
          <w:b/>
          <w:color w:val="0070C0"/>
          <w:sz w:val="20"/>
          <w:szCs w:val="20"/>
          <w:shd w:val="clear" w:color="auto" w:fill="F5F5F5"/>
        </w:rPr>
        <w:t xml:space="preserve">тротуары и обочины </w:t>
      </w:r>
      <w:r w:rsidRPr="00425916">
        <w:rPr>
          <w:rFonts w:ascii="Verdana" w:hAnsi="Verdana"/>
          <w:b/>
          <w:color w:val="181818"/>
          <w:sz w:val="20"/>
          <w:szCs w:val="20"/>
          <w:shd w:val="clear" w:color="auto" w:fill="F5F5F5"/>
        </w:rPr>
        <w:t>частью дороги?</w:t>
      </w:r>
    </w:p>
    <w:p w:rsidR="00C00D27" w:rsidRPr="00425916" w:rsidRDefault="00C00D27" w:rsidP="00C00D27">
      <w:pPr>
        <w:shd w:val="clear" w:color="auto" w:fill="FFFFFF"/>
        <w:rPr>
          <w:rFonts w:ascii="Verdana" w:hAnsi="Verdana"/>
          <w:b/>
          <w:color w:val="181818"/>
          <w:sz w:val="20"/>
          <w:szCs w:val="20"/>
          <w:shd w:val="clear" w:color="auto" w:fill="F5F5F5"/>
        </w:rPr>
      </w:pPr>
      <w:r w:rsidRPr="00425916">
        <w:rPr>
          <w:rFonts w:ascii="Verdana" w:hAnsi="Verdana"/>
          <w:b/>
          <w:color w:val="181818"/>
          <w:sz w:val="20"/>
          <w:szCs w:val="20"/>
          <w:shd w:val="clear" w:color="auto" w:fill="F5F5F5"/>
        </w:rPr>
        <w:t xml:space="preserve">6. Что означает требование </w:t>
      </w:r>
      <w:r w:rsidRPr="00425916">
        <w:rPr>
          <w:rFonts w:ascii="Verdana" w:hAnsi="Verdana"/>
          <w:b/>
          <w:color w:val="0070C0"/>
          <w:sz w:val="20"/>
          <w:szCs w:val="20"/>
          <w:shd w:val="clear" w:color="auto" w:fill="F5F5F5"/>
        </w:rPr>
        <w:t>уступить дорогу?</w:t>
      </w:r>
    </w:p>
    <w:p w:rsidR="00C91D86" w:rsidRPr="00CD7CFF" w:rsidRDefault="00C91D86" w:rsidP="00C91D86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 xml:space="preserve">Практическая работа № </w:t>
      </w:r>
      <w:r w:rsidR="00F779A0">
        <w:rPr>
          <w:rFonts w:ascii="Arial" w:hAnsi="Arial" w:cs="Arial"/>
          <w:b/>
          <w:color w:val="FF0000"/>
          <w:sz w:val="44"/>
          <w:szCs w:val="44"/>
        </w:rPr>
        <w:t>2</w:t>
      </w:r>
    </w:p>
    <w:p w:rsidR="00C91D86" w:rsidRPr="00EC286E" w:rsidRDefault="00F779A0" w:rsidP="00F779A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План занятия</w:t>
      </w:r>
      <w:r w:rsidR="00C91D86" w:rsidRPr="00EC286E">
        <w:rPr>
          <w:rFonts w:ascii="Tahoma" w:hAnsi="Tahoma" w:cs="Tahoma"/>
          <w:b/>
        </w:rPr>
        <w:t>:</w:t>
      </w:r>
    </w:p>
    <w:p w:rsidR="00C91D86" w:rsidRPr="00F779A0" w:rsidRDefault="00F779A0" w:rsidP="00F779A0">
      <w:pPr>
        <w:rPr>
          <w:rFonts w:ascii="Arial" w:hAnsi="Arial" w:cs="Arial"/>
          <w:color w:val="000000" w:themeColor="text1"/>
        </w:rPr>
      </w:pPr>
      <w:r>
        <w:rPr>
          <w:rFonts w:ascii="Tahoma" w:hAnsi="Tahoma" w:cs="Tahoma"/>
        </w:rPr>
        <w:t>1.Изучить</w:t>
      </w:r>
      <w:r w:rsidR="004E38AC">
        <w:rPr>
          <w:rFonts w:ascii="Tahoma" w:hAnsi="Tahoma" w:cs="Tahoma"/>
        </w:rPr>
        <w:t xml:space="preserve"> правила (приложение 1)</w:t>
      </w:r>
      <w:r w:rsidR="00C91D86" w:rsidRPr="00D545C2">
        <w:rPr>
          <w:rFonts w:ascii="Tahoma" w:hAnsi="Tahoma" w:cs="Tahoma"/>
        </w:rPr>
        <w:t>:</w:t>
      </w:r>
      <w:r w:rsidR="00C91D86" w:rsidRPr="00D545C2">
        <w:rPr>
          <w:rFonts w:ascii="Arial" w:hAnsi="Arial" w:cs="Arial"/>
          <w:color w:val="000000" w:themeColor="text1"/>
        </w:rPr>
        <w:t xml:space="preserve"> «Классификация дорожных знаков»</w:t>
      </w:r>
      <w:r>
        <w:rPr>
          <w:rFonts w:ascii="Arial" w:hAnsi="Arial" w:cs="Arial"/>
          <w:color w:val="000000" w:themeColor="text1"/>
        </w:rPr>
        <w:t xml:space="preserve">, </w:t>
      </w:r>
      <w:r w:rsidR="00C91D86" w:rsidRPr="00D545C2">
        <w:rPr>
          <w:rFonts w:ascii="Arial" w:hAnsi="Arial" w:cs="Arial"/>
          <w:color w:val="000000" w:themeColor="text1"/>
        </w:rPr>
        <w:t>«Предупреждающие знаки»</w:t>
      </w:r>
    </w:p>
    <w:p w:rsidR="00C91D86" w:rsidRPr="00C61FA6" w:rsidRDefault="00C91D86" w:rsidP="00C91D86">
      <w:pPr>
        <w:rPr>
          <w:rFonts w:ascii="Tahoma" w:hAnsi="Tahoma" w:cs="Tahoma"/>
        </w:rPr>
      </w:pPr>
      <w:r>
        <w:rPr>
          <w:rFonts w:ascii="Tahoma" w:hAnsi="Tahoma" w:cs="Tahoma"/>
        </w:rPr>
        <w:t>2.Реши</w:t>
      </w:r>
      <w:r w:rsidRPr="00C61FA6">
        <w:rPr>
          <w:rFonts w:ascii="Tahoma" w:hAnsi="Tahoma" w:cs="Tahoma"/>
        </w:rPr>
        <w:t>ть тесты по теме.</w:t>
      </w:r>
    </w:p>
    <w:p w:rsidR="00C91D86" w:rsidRDefault="00C91D86" w:rsidP="00C91D86">
      <w:pPr>
        <w:rPr>
          <w:rFonts w:ascii="Tahoma" w:hAnsi="Tahoma" w:cs="Tahoma"/>
        </w:rPr>
      </w:pPr>
      <w:r w:rsidRPr="00C61FA6">
        <w:rPr>
          <w:rFonts w:ascii="Tahoma" w:hAnsi="Tahoma" w:cs="Tahoma"/>
        </w:rPr>
        <w:t>3.Ответить на контрольные вопросы</w:t>
      </w:r>
      <w:r w:rsidR="00191526">
        <w:rPr>
          <w:rFonts w:ascii="Tahoma" w:hAnsi="Tahoma" w:cs="Tahoma"/>
        </w:rPr>
        <w:t>.</w:t>
      </w:r>
      <w:r w:rsidRPr="00C61FA6">
        <w:rPr>
          <w:rFonts w:ascii="Tahoma" w:hAnsi="Tahoma" w:cs="Tahoma"/>
        </w:rPr>
        <w:t xml:space="preserve"> </w:t>
      </w:r>
    </w:p>
    <w:p w:rsidR="00C91D86" w:rsidRDefault="00C91D86" w:rsidP="00F779A0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Тема: «Классификация дорожных знаков»</w:t>
      </w:r>
      <w:r w:rsidR="00F779A0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«Предупреждающие знаки»</w:t>
      </w:r>
    </w:p>
    <w:p w:rsidR="00C91D86" w:rsidRDefault="00C91D86" w:rsidP="00C91D86">
      <w:pPr>
        <w:pStyle w:val="a7"/>
        <w:shd w:val="clear" w:color="auto" w:fill="FFFFFF"/>
        <w:spacing w:before="0" w:beforeAutospacing="0" w:after="0" w:afterAutospacing="0" w:line="270" w:lineRule="atLeast"/>
        <w:jc w:val="center"/>
        <w:textAlignment w:val="baseline"/>
        <w:rPr>
          <w:rFonts w:ascii="Tahoma" w:hAnsi="Tahoma" w:cs="Tahoma"/>
          <w:b/>
          <w:bCs/>
          <w:color w:val="FF0000"/>
          <w:sz w:val="28"/>
          <w:szCs w:val="28"/>
          <w:bdr w:val="none" w:sz="0" w:space="0" w:color="auto" w:frame="1"/>
        </w:rPr>
      </w:pPr>
    </w:p>
    <w:p w:rsidR="00C91D86" w:rsidRDefault="00C91D86" w:rsidP="00C91D86">
      <w:pPr>
        <w:pStyle w:val="a7"/>
        <w:shd w:val="clear" w:color="auto" w:fill="FFFFFF"/>
        <w:spacing w:before="0" w:beforeAutospacing="0" w:after="0" w:afterAutospacing="0" w:line="270" w:lineRule="atLeast"/>
        <w:jc w:val="center"/>
        <w:textAlignment w:val="baseline"/>
        <w:rPr>
          <w:rFonts w:ascii="Tahoma" w:hAnsi="Tahoma" w:cs="Tahoma"/>
          <w:b/>
          <w:bCs/>
          <w:color w:val="FF0000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5940425" cy="4452350"/>
            <wp:effectExtent l="0" t="0" r="3175" b="5715"/>
            <wp:docPr id="269" name="Рисунок 269" descr="http://xn----8sbnbzgi1a7bi8d.xn--p1ai/userfiles/photo/429_soglasovanie-dorozhnykh-znak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8sbnbzgi1a7bi8d.xn--p1ai/userfiles/photo/429_soglasovanie-dorozhnykh-znakov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86" w:rsidRPr="00E612BB" w:rsidRDefault="00C91D86" w:rsidP="00C91D86">
      <w:pPr>
        <w:rPr>
          <w:rFonts w:ascii="Tahoma" w:hAnsi="Tahoma" w:cs="Tahoma"/>
          <w:b/>
          <w:sz w:val="28"/>
          <w:szCs w:val="28"/>
        </w:rPr>
      </w:pPr>
    </w:p>
    <w:p w:rsidR="00C91D86" w:rsidRDefault="00C91D86" w:rsidP="00C91D86"/>
    <w:p w:rsidR="00C91D86" w:rsidRDefault="00C91D86" w:rsidP="00C91D86"/>
    <w:p w:rsidR="00C91D86" w:rsidRDefault="00C91D86" w:rsidP="00C91D86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952326" cy="3303752"/>
            <wp:effectExtent l="0" t="0" r="1270" b="0"/>
            <wp:docPr id="270" name="Рисунок 270" descr="http://avtoliteratura.ru/files/plakati/12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vtoliteratura.ru/files/plakati/1218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28" cy="33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9A0" w:rsidRPr="007A025C" w:rsidRDefault="00F779A0" w:rsidP="00F779A0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BFC0C0"/>
        </w:rPr>
      </w:pPr>
      <w:r w:rsidRPr="007A025C">
        <w:rPr>
          <w:rFonts w:ascii="Arial" w:hAnsi="Arial" w:cs="Arial"/>
          <w:b/>
          <w:color w:val="000000"/>
          <w:sz w:val="28"/>
          <w:szCs w:val="28"/>
          <w:shd w:val="clear" w:color="auto" w:fill="BFC0C0"/>
        </w:rPr>
        <w:t>Решить тесты по теме:</w:t>
      </w:r>
    </w:p>
    <w:p w:rsidR="00C91D86" w:rsidRDefault="00C91D86" w:rsidP="00C91D86">
      <w:pPr>
        <w:jc w:val="center"/>
        <w:rPr>
          <w:b/>
          <w:color w:val="FF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468"/>
        <w:gridCol w:w="5103"/>
      </w:tblGrid>
      <w:tr w:rsidR="00C91D86" w:rsidTr="00F779A0">
        <w:tc>
          <w:tcPr>
            <w:tcW w:w="4652" w:type="dxa"/>
          </w:tcPr>
          <w:p w:rsidR="00C91D86" w:rsidRPr="00A42FEB" w:rsidRDefault="00C91D86" w:rsidP="008F6D6C">
            <w:r>
              <w:rPr>
                <w:noProof/>
              </w:rPr>
              <w:drawing>
                <wp:inline distT="0" distB="0" distL="0" distR="0">
                  <wp:extent cx="2222205" cy="836104"/>
                  <wp:effectExtent l="0" t="0" r="6985" b="2540"/>
                  <wp:docPr id="28" name="Рисунок 5" descr="http://carsguru.net/f/pdd/qpic-46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arsguru.net/f/pdd/qpic-46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743" cy="83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A42FEB" w:rsidRDefault="00C91D86" w:rsidP="008F6D6C">
            <w:pPr>
              <w:spacing w:line="450" w:lineRule="atLeast"/>
              <w:rPr>
                <w:rFonts w:ascii="ProximaNova-Regular" w:hAnsi="ProximaNova-Regular"/>
                <w:b/>
                <w:color w:val="FF0000"/>
              </w:rPr>
            </w:pPr>
            <w:r>
              <w:rPr>
                <w:rFonts w:ascii="ProximaNova-Regular" w:hAnsi="ProximaNova-Regular"/>
                <w:b/>
                <w:color w:val="FF0000"/>
              </w:rPr>
              <w:t>1.</w:t>
            </w:r>
            <w:r w:rsidRPr="00A42FEB">
              <w:rPr>
                <w:rFonts w:ascii="ProximaNova-Regular" w:hAnsi="ProximaNova-Regular"/>
                <w:b/>
                <w:color w:val="FF0000"/>
              </w:rPr>
              <w:t>Эти знаки предупреждают Вас:</w:t>
            </w:r>
          </w:p>
          <w:p w:rsidR="00C91D86" w:rsidRPr="00335FE7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A42FEB">
              <w:rPr>
                <w:rFonts w:ascii="ProximaNova-Regular" w:hAnsi="ProximaNova-Regular"/>
                <w:color w:val="000000"/>
              </w:rPr>
              <w:t>1. О приближении к железнодорожному переезду с тремя путями.2. О наличии через 150—300 м железнодорожного переезда без шлагбаума.3. О наличии через 50—100 м железнодорожного переезда.</w:t>
            </w:r>
          </w:p>
        </w:tc>
        <w:tc>
          <w:tcPr>
            <w:tcW w:w="4919" w:type="dxa"/>
          </w:tcPr>
          <w:p w:rsidR="00C91D86" w:rsidRPr="00797223" w:rsidRDefault="00C91D86" w:rsidP="008F6D6C">
            <w:r>
              <w:rPr>
                <w:noProof/>
              </w:rPr>
              <w:drawing>
                <wp:inline distT="0" distB="0" distL="0" distR="0">
                  <wp:extent cx="2993571" cy="1126331"/>
                  <wp:effectExtent l="0" t="0" r="0" b="0"/>
                  <wp:docPr id="29" name="Рисунок 19" descr="http://carsguru.net/f/pdd/qpic-72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arsguru.net/f/pdd/qpic-72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44" cy="112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797223" w:rsidRDefault="00C91D86" w:rsidP="008F6D6C">
            <w:pPr>
              <w:rPr>
                <w:rFonts w:ascii="ProximaNova-Regular" w:hAnsi="ProximaNova-Regular"/>
                <w:b/>
                <w:color w:val="FF0000"/>
              </w:rPr>
            </w:pPr>
            <w:r>
              <w:rPr>
                <w:rFonts w:ascii="ProximaNova-Regular" w:hAnsi="ProximaNova-Regular"/>
                <w:b/>
                <w:color w:val="FF0000"/>
              </w:rPr>
              <w:t>2.</w:t>
            </w:r>
            <w:r w:rsidRPr="00797223">
              <w:rPr>
                <w:rFonts w:ascii="ProximaNova-Regular" w:hAnsi="ProximaNova-Regular"/>
                <w:b/>
                <w:color w:val="FF0000"/>
              </w:rPr>
              <w:t>Какие знаки устанавливают непосредственно перед железнодорожным переездом?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797223">
              <w:rPr>
                <w:rFonts w:ascii="ProximaNova-Regular" w:hAnsi="ProximaNova-Regular"/>
                <w:color w:val="000000"/>
              </w:rPr>
              <w:t>1. Только А.2. Только Б.3. Только В.4. А и В.</w:t>
            </w:r>
          </w:p>
          <w:p w:rsidR="00C91D86" w:rsidRDefault="00C91D86" w:rsidP="008F6D6C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C91D86" w:rsidTr="00F779A0">
        <w:tc>
          <w:tcPr>
            <w:tcW w:w="4652" w:type="dxa"/>
          </w:tcPr>
          <w:p w:rsidR="00C91D86" w:rsidRPr="00797223" w:rsidRDefault="00C91D86" w:rsidP="008F6D6C">
            <w:r>
              <w:rPr>
                <w:noProof/>
              </w:rPr>
              <w:drawing>
                <wp:inline distT="0" distB="0" distL="0" distR="0">
                  <wp:extent cx="3113314" cy="1171384"/>
                  <wp:effectExtent l="0" t="0" r="0" b="0"/>
                  <wp:docPr id="30" name="Рисунок 30" descr="http://carsguru.net/f/pdd/qpic-74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arsguru.net/f/pdd/qpic-74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806" cy="117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797223" w:rsidRDefault="00C91D86" w:rsidP="008F6D6C">
            <w:pPr>
              <w:spacing w:line="450" w:lineRule="atLeast"/>
              <w:rPr>
                <w:rFonts w:ascii="ProximaNova-Regular" w:hAnsi="ProximaNova-Regular"/>
                <w:b/>
                <w:color w:val="FF0000"/>
              </w:rPr>
            </w:pPr>
            <w:r>
              <w:rPr>
                <w:rFonts w:ascii="ProximaNova-Regular" w:hAnsi="ProximaNova-Regular"/>
                <w:b/>
                <w:color w:val="FF0000"/>
              </w:rPr>
              <w:t>3.</w:t>
            </w:r>
            <w:r w:rsidRPr="00797223">
              <w:rPr>
                <w:rFonts w:ascii="ProximaNova-Regular" w:hAnsi="ProximaNova-Regular"/>
                <w:b/>
                <w:color w:val="FF0000"/>
              </w:rPr>
              <w:t>Эти знаки предупреждают Вас о приближении: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797223">
              <w:rPr>
                <w:rFonts w:ascii="ProximaNova-Regular" w:hAnsi="ProximaNova-Regular"/>
                <w:color w:val="000000"/>
              </w:rPr>
              <w:t>1. К месту производства работ на дороге.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797223">
              <w:rPr>
                <w:rFonts w:ascii="ProximaNova-Regular" w:hAnsi="ProximaNova-Regular"/>
                <w:color w:val="000000"/>
              </w:rPr>
              <w:t>2. К железнодорожному переезду со шлагбаумом.</w:t>
            </w:r>
          </w:p>
          <w:p w:rsidR="00C91D86" w:rsidRPr="00B54DBF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797223">
              <w:rPr>
                <w:rFonts w:ascii="ProximaNova-Regular" w:hAnsi="ProximaNova-Regular"/>
                <w:color w:val="000000"/>
              </w:rPr>
              <w:t>3. К железнодорожному переезду без шлагбаума.</w:t>
            </w:r>
          </w:p>
        </w:tc>
        <w:tc>
          <w:tcPr>
            <w:tcW w:w="4919" w:type="dxa"/>
          </w:tcPr>
          <w:p w:rsidR="00C91D86" w:rsidRPr="00FD3409" w:rsidRDefault="00C91D86" w:rsidP="008F6D6C">
            <w:r>
              <w:rPr>
                <w:noProof/>
              </w:rPr>
              <w:drawing>
                <wp:inline distT="0" distB="0" distL="0" distR="0">
                  <wp:extent cx="2764465" cy="1040128"/>
                  <wp:effectExtent l="0" t="0" r="0" b="8255"/>
                  <wp:docPr id="31" name="Рисунок 20" descr="http://carsguru.net/f/pdd/qpic-16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arsguru.net/f/pdd/qpic-16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461" cy="103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FD3409" w:rsidRDefault="00C91D86" w:rsidP="008F6D6C">
            <w:pPr>
              <w:spacing w:line="450" w:lineRule="atLeast"/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</w:pPr>
            <w:r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  <w:t>4.</w:t>
            </w:r>
            <w:r w:rsidRPr="00FD3409"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  <w:t>Знаки предупреждают Вас о том, что: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  <w:sz w:val="28"/>
                <w:szCs w:val="28"/>
              </w:rPr>
            </w:pPr>
            <w:r w:rsidRPr="00FD3409">
              <w:rPr>
                <w:rFonts w:ascii="ProximaNova-Regular" w:hAnsi="ProximaNova-Regular"/>
                <w:color w:val="000000"/>
                <w:sz w:val="28"/>
                <w:szCs w:val="28"/>
              </w:rPr>
              <w:t>1. На протяжении 150 м возможно появление пешеходов на проезжей части.</w:t>
            </w:r>
          </w:p>
          <w:p w:rsidR="00C91D86" w:rsidRPr="00335FE7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  <w:sz w:val="28"/>
                <w:szCs w:val="28"/>
              </w:rPr>
            </w:pPr>
            <w:r w:rsidRPr="00FD3409">
              <w:rPr>
                <w:rFonts w:ascii="ProximaNova-Regular" w:hAnsi="ProximaNova-Regular"/>
                <w:color w:val="000000"/>
                <w:sz w:val="28"/>
                <w:szCs w:val="28"/>
              </w:rPr>
              <w:t>2. Через 150 м на Вашем пути будет нерегулируемый пешеходный переход.</w:t>
            </w:r>
          </w:p>
        </w:tc>
      </w:tr>
      <w:tr w:rsidR="00C91D86" w:rsidTr="00F779A0">
        <w:tc>
          <w:tcPr>
            <w:tcW w:w="4652" w:type="dxa"/>
          </w:tcPr>
          <w:p w:rsidR="00C91D86" w:rsidRPr="00063936" w:rsidRDefault="00C91D86" w:rsidP="008F6D6C">
            <w:r w:rsidRPr="00063936">
              <w:rPr>
                <w:noProof/>
              </w:rPr>
              <w:drawing>
                <wp:inline distT="0" distB="0" distL="0" distR="0">
                  <wp:extent cx="2530549" cy="952120"/>
                  <wp:effectExtent l="0" t="0" r="3175" b="635"/>
                  <wp:docPr id="256" name="Рисунок 21" descr="http://carsguru.net/f/pdd/qpic-6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rsguru.net/f/pdd/qpic-6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86" cy="95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063936" w:rsidRDefault="00C91D86" w:rsidP="008F6D6C">
            <w:pPr>
              <w:spacing w:line="450" w:lineRule="atLeast"/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</w:pPr>
            <w:r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  <w:t>5.</w:t>
            </w:r>
            <w:r w:rsidRPr="00063936"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  <w:t>Эти знаки предупреждают Вас: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063936">
              <w:rPr>
                <w:rFonts w:ascii="ProximaNova-Regular" w:hAnsi="ProximaNova-Regular"/>
                <w:color w:val="000000"/>
              </w:rPr>
              <w:t>1. О наличии через 500 м опасных поворотов.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063936">
              <w:rPr>
                <w:rFonts w:ascii="ProximaNova-Regular" w:hAnsi="ProximaNova-Regular"/>
                <w:color w:val="000000"/>
              </w:rPr>
              <w:t>2. О том, что на расстоянии 150—300 м за дорожным знаком начнется участок дороги протяженностью 500 м с опасными поворотами.</w:t>
            </w:r>
          </w:p>
          <w:p w:rsidR="00C91D86" w:rsidRPr="0006393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063936">
              <w:rPr>
                <w:rFonts w:ascii="ProximaNova-Regular" w:hAnsi="ProximaNova-Regular"/>
                <w:color w:val="000000"/>
              </w:rPr>
              <w:t>3. О том, что сразу за знаком начнется участок протяженностью 500 м с опасными поворотами.</w:t>
            </w:r>
          </w:p>
          <w:p w:rsidR="00C91D86" w:rsidRDefault="00C91D86" w:rsidP="008F6D6C">
            <w:pPr>
              <w:shd w:val="clear" w:color="auto" w:fill="FFFFFF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919" w:type="dxa"/>
          </w:tcPr>
          <w:p w:rsidR="00C91D86" w:rsidRPr="00063936" w:rsidRDefault="00C91D86" w:rsidP="008F6D6C">
            <w:r>
              <w:rPr>
                <w:noProof/>
              </w:rPr>
              <w:drawing>
                <wp:inline distT="0" distB="0" distL="0" distR="0">
                  <wp:extent cx="3334596" cy="1254642"/>
                  <wp:effectExtent l="0" t="0" r="0" b="3175"/>
                  <wp:docPr id="257" name="Рисунок 22" descr="http://carsguru.net/f/pdd/qpic-12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arsguru.net/f/pdd/qpic-12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306" cy="127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063936" w:rsidRDefault="00C91D86" w:rsidP="008F6D6C">
            <w:pPr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</w:pPr>
            <w:r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  <w:t>6.</w:t>
            </w:r>
            <w:r w:rsidRPr="00063936"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  <w:t>О чем информируют Вас эти дорожные знаки?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063936">
              <w:rPr>
                <w:rFonts w:ascii="ProximaNova-Regular" w:hAnsi="ProximaNova-Regular"/>
                <w:color w:val="000000"/>
              </w:rPr>
              <w:t>1. О приближении к перекрестку, где установлен знак «Уступите дорогу».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063936">
              <w:rPr>
                <w:rFonts w:ascii="ProximaNova-Regular" w:hAnsi="ProximaNova-Regular"/>
                <w:color w:val="000000"/>
              </w:rPr>
              <w:t>2. О приближении к перекрестку, где установлен знак «Движение без остановки запрещено».</w:t>
            </w:r>
          </w:p>
          <w:p w:rsidR="00C91D86" w:rsidRPr="0021618C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063936">
              <w:rPr>
                <w:rFonts w:ascii="ProximaNova-Regular" w:hAnsi="ProximaNova-Regular"/>
                <w:color w:val="000000"/>
              </w:rPr>
              <w:t>3. О приближении к таможне.</w:t>
            </w:r>
          </w:p>
        </w:tc>
      </w:tr>
      <w:tr w:rsidR="00C91D86" w:rsidTr="00F779A0">
        <w:tc>
          <w:tcPr>
            <w:tcW w:w="4652" w:type="dxa"/>
          </w:tcPr>
          <w:p w:rsidR="00C91D86" w:rsidRPr="00063936" w:rsidRDefault="00C91D86" w:rsidP="008F6D6C">
            <w:r w:rsidRPr="00063936">
              <w:rPr>
                <w:noProof/>
              </w:rPr>
              <w:drawing>
                <wp:inline distT="0" distB="0" distL="0" distR="0">
                  <wp:extent cx="1871330" cy="704087"/>
                  <wp:effectExtent l="0" t="0" r="0" b="1270"/>
                  <wp:docPr id="258" name="Рисунок 31" descr="http://carsguru.net/f/pdd/qpic-8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arsguru.net/f/pdd/qpic-8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70" cy="70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063936" w:rsidRDefault="00C91D86" w:rsidP="008F6D6C">
            <w:pPr>
              <w:rPr>
                <w:rFonts w:ascii="ProximaNova-Regular" w:hAnsi="ProximaNova-Regular"/>
                <w:b/>
                <w:color w:val="FF0000"/>
              </w:rPr>
            </w:pPr>
            <w:r>
              <w:rPr>
                <w:rFonts w:ascii="ProximaNova-Regular" w:hAnsi="ProximaNova-Regular"/>
                <w:b/>
                <w:color w:val="FF0000"/>
              </w:rPr>
              <w:t>7.</w:t>
            </w:r>
            <w:r w:rsidRPr="00063936">
              <w:rPr>
                <w:rFonts w:ascii="ProximaNova-Regular" w:hAnsi="ProximaNova-Regular"/>
                <w:b/>
                <w:color w:val="FF0000"/>
              </w:rPr>
              <w:t>Какие знаки распространяют свое действие только на период времени, когда покрытие проезжей части влажное?</w:t>
            </w:r>
          </w:p>
          <w:p w:rsidR="00C91D86" w:rsidRDefault="00C91D86" w:rsidP="008F6D6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63936">
              <w:rPr>
                <w:rFonts w:ascii="ProximaNova-Regular" w:hAnsi="ProximaNova-Regular"/>
                <w:color w:val="000000"/>
              </w:rPr>
              <w:t>1. Только А.2. Только</w:t>
            </w:r>
            <w:proofErr w:type="gramStart"/>
            <w:r w:rsidRPr="00063936">
              <w:rPr>
                <w:rFonts w:ascii="ProximaNova-Regular" w:hAnsi="ProximaNova-Regular"/>
                <w:color w:val="000000"/>
              </w:rPr>
              <w:t xml:space="preserve"> А</w:t>
            </w:r>
            <w:proofErr w:type="gramEnd"/>
            <w:r w:rsidRPr="00063936">
              <w:rPr>
                <w:rFonts w:ascii="ProximaNova-Regular" w:hAnsi="ProximaNova-Regular"/>
                <w:color w:val="000000"/>
              </w:rPr>
              <w:t xml:space="preserve"> и Б.3. Все.</w:t>
            </w:r>
          </w:p>
        </w:tc>
        <w:tc>
          <w:tcPr>
            <w:tcW w:w="4919" w:type="dxa"/>
          </w:tcPr>
          <w:p w:rsidR="00C91D86" w:rsidRPr="007C64CC" w:rsidRDefault="00C91D86" w:rsidP="008F6D6C">
            <w:pPr>
              <w:spacing w:line="450" w:lineRule="atLeast"/>
              <w:rPr>
                <w:rFonts w:ascii="ProximaNova-Regular" w:hAnsi="ProximaNova-Regular"/>
                <w:b/>
                <w:color w:val="FF0000"/>
              </w:rPr>
            </w:pPr>
            <w:r>
              <w:rPr>
                <w:rFonts w:ascii="ProximaNova-Regular" w:hAnsi="ProximaNova-Regular"/>
                <w:b/>
                <w:color w:val="FF0000"/>
              </w:rPr>
              <w:t>8.</w:t>
            </w:r>
            <w:r w:rsidRPr="007C64CC">
              <w:rPr>
                <w:rFonts w:ascii="ProximaNova-Regular" w:hAnsi="ProximaNova-Regular"/>
                <w:b/>
                <w:color w:val="FF0000"/>
              </w:rPr>
              <w:t>Какие из предупреждающих и запрещающих знаков являются временными?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7C64CC">
              <w:rPr>
                <w:rFonts w:ascii="ProximaNova-Regular" w:hAnsi="ProximaNova-Regular"/>
                <w:color w:val="000000"/>
              </w:rPr>
              <w:t xml:space="preserve">1. </w:t>
            </w:r>
            <w:proofErr w:type="gramStart"/>
            <w:r w:rsidRPr="007C64CC">
              <w:rPr>
                <w:rFonts w:ascii="ProximaNova-Regular" w:hAnsi="ProximaNova-Regular"/>
                <w:color w:val="000000"/>
              </w:rPr>
              <w:t>Установленные</w:t>
            </w:r>
            <w:proofErr w:type="gramEnd"/>
            <w:r w:rsidRPr="007C64CC">
              <w:rPr>
                <w:rFonts w:ascii="ProximaNova-Regular" w:hAnsi="ProximaNova-Regular"/>
                <w:color w:val="000000"/>
              </w:rPr>
              <w:t xml:space="preserve"> на переносной стойке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7C64CC">
              <w:rPr>
                <w:rFonts w:ascii="ProximaNova-Regular" w:hAnsi="ProximaNova-Regular"/>
                <w:color w:val="000000"/>
              </w:rPr>
              <w:t>.2. Имеющие желтый фон и установленные в местах производства дорожных работ.</w:t>
            </w:r>
          </w:p>
          <w:p w:rsidR="00C91D86" w:rsidRDefault="00C91D86" w:rsidP="008F6D6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C64CC">
              <w:rPr>
                <w:rFonts w:ascii="ProximaNova-Regular" w:hAnsi="ProximaNova-Regular"/>
                <w:color w:val="000000"/>
              </w:rPr>
              <w:t>3. Все перечисленные.</w:t>
            </w:r>
          </w:p>
        </w:tc>
      </w:tr>
      <w:tr w:rsidR="00C91D86" w:rsidTr="00F779A0">
        <w:tc>
          <w:tcPr>
            <w:tcW w:w="4652" w:type="dxa"/>
          </w:tcPr>
          <w:p w:rsidR="00C91D86" w:rsidRPr="00FD3409" w:rsidRDefault="00C91D86" w:rsidP="008F6D6C">
            <w:r>
              <w:rPr>
                <w:noProof/>
              </w:rPr>
              <w:lastRenderedPageBreak/>
              <w:drawing>
                <wp:inline distT="0" distB="0" distL="0" distR="0">
                  <wp:extent cx="2445489" cy="920115"/>
                  <wp:effectExtent l="0" t="0" r="0" b="0"/>
                  <wp:docPr id="32" name="Рисунок 32" descr="http://carsguru.net/f/pdd/qpic-18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arsguru.net/f/pdd/qpic-18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644" cy="92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FD3409" w:rsidRDefault="00C91D86" w:rsidP="008F6D6C">
            <w:pPr>
              <w:rPr>
                <w:rFonts w:ascii="ProximaNova-Regular" w:hAnsi="ProximaNova-Regular"/>
                <w:b/>
                <w:color w:val="FF0000"/>
              </w:rPr>
            </w:pPr>
            <w:r>
              <w:rPr>
                <w:b/>
                <w:color w:val="FF0000"/>
              </w:rPr>
              <w:t>9.</w:t>
            </w:r>
            <w:r w:rsidRPr="00FD3409">
              <w:rPr>
                <w:rFonts w:ascii="ProximaNova-Regular" w:hAnsi="ProximaNova-Regular"/>
                <w:b/>
                <w:color w:val="FF0000"/>
              </w:rPr>
              <w:t>Какие знаки означают, что Вы должны уступить дорогу, если встречный разъезд затруднен?</w:t>
            </w:r>
          </w:p>
          <w:p w:rsidR="00C91D86" w:rsidRPr="00335FE7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B74653">
              <w:rPr>
                <w:rFonts w:ascii="ProximaNova-Regular" w:hAnsi="ProximaNova-Regular"/>
                <w:color w:val="000000"/>
              </w:rPr>
              <w:t xml:space="preserve">1. Только В.2. А и В.3. </w:t>
            </w:r>
            <w:proofErr w:type="gramStart"/>
            <w:r w:rsidRPr="00B74653">
              <w:rPr>
                <w:rFonts w:ascii="ProximaNova-Regular" w:hAnsi="ProximaNova-Regular"/>
                <w:color w:val="000000"/>
              </w:rPr>
              <w:t>Б</w:t>
            </w:r>
            <w:proofErr w:type="gramEnd"/>
            <w:r w:rsidRPr="00B74653">
              <w:rPr>
                <w:rFonts w:ascii="ProximaNova-Regular" w:hAnsi="ProximaNova-Regular"/>
                <w:color w:val="000000"/>
              </w:rPr>
              <w:t xml:space="preserve"> и В.4. </w:t>
            </w:r>
            <w:proofErr w:type="gramStart"/>
            <w:r w:rsidRPr="00B74653">
              <w:rPr>
                <w:rFonts w:ascii="ProximaNova-Regular" w:hAnsi="ProximaNova-Regular"/>
                <w:color w:val="000000"/>
              </w:rPr>
              <w:t>Б</w:t>
            </w:r>
            <w:proofErr w:type="gramEnd"/>
            <w:r w:rsidRPr="00B74653">
              <w:rPr>
                <w:rFonts w:ascii="ProximaNova-Regular" w:hAnsi="ProximaNova-Regular"/>
                <w:color w:val="000000"/>
              </w:rPr>
              <w:t xml:space="preserve"> и Г.</w:t>
            </w:r>
          </w:p>
        </w:tc>
        <w:tc>
          <w:tcPr>
            <w:tcW w:w="4919" w:type="dxa"/>
          </w:tcPr>
          <w:p w:rsidR="00C91D86" w:rsidRPr="00E7561E" w:rsidRDefault="00C91D86" w:rsidP="008F6D6C">
            <w:r>
              <w:rPr>
                <w:noProof/>
              </w:rPr>
              <w:drawing>
                <wp:inline distT="0" distB="0" distL="0" distR="0">
                  <wp:extent cx="2243470" cy="844105"/>
                  <wp:effectExtent l="0" t="0" r="4445" b="0"/>
                  <wp:docPr id="33" name="Рисунок 33" descr="http://carsguru.net/f/pdd/qpic-20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arsguru.net/f/pdd/qpic-20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308" cy="84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E7561E" w:rsidRDefault="00C91D86" w:rsidP="008F6D6C">
            <w:pPr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</w:pPr>
            <w:r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  <w:t>10.</w:t>
            </w:r>
            <w:r w:rsidRPr="00E7561E">
              <w:rPr>
                <w:rFonts w:ascii="ProximaNova-Regular" w:hAnsi="ProximaNova-Regular"/>
                <w:b/>
                <w:color w:val="FF0000"/>
                <w:sz w:val="28"/>
                <w:szCs w:val="28"/>
              </w:rPr>
              <w:t>Разрешен ли Вам съезд на дорогу с грунтовым покрытием?</w:t>
            </w:r>
          </w:p>
          <w:p w:rsidR="00C91D86" w:rsidRPr="00335FE7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  <w:sz w:val="27"/>
                <w:szCs w:val="27"/>
              </w:rPr>
            </w:pPr>
            <w:r w:rsidRPr="00E7561E">
              <w:rPr>
                <w:rFonts w:ascii="ProximaNova-Regular" w:hAnsi="ProximaNova-Regular"/>
                <w:color w:val="000000"/>
                <w:sz w:val="27"/>
                <w:szCs w:val="27"/>
              </w:rPr>
              <w:t>1. Да.2. Нет.</w:t>
            </w:r>
          </w:p>
        </w:tc>
      </w:tr>
      <w:tr w:rsidR="00C91D86" w:rsidRPr="00854AA1" w:rsidTr="00F779A0">
        <w:tc>
          <w:tcPr>
            <w:tcW w:w="4652" w:type="dxa"/>
          </w:tcPr>
          <w:p w:rsidR="00C91D86" w:rsidRPr="00854AA1" w:rsidRDefault="00C91D86" w:rsidP="008F6D6C">
            <w:pPr>
              <w:jc w:val="center"/>
            </w:pPr>
            <w:r w:rsidRPr="00854AA1">
              <w:rPr>
                <w:noProof/>
              </w:rPr>
              <w:drawing>
                <wp:inline distT="0" distB="0" distL="0" distR="0">
                  <wp:extent cx="2509284" cy="944119"/>
                  <wp:effectExtent l="0" t="0" r="5715" b="8890"/>
                  <wp:docPr id="34" name="Рисунок 34" descr="http://carsguru.net/f/pdd/qpic-26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arsguru.net/f/pdd/qpic-26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30" cy="94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854AA1" w:rsidRDefault="00C91D86" w:rsidP="008F6D6C">
            <w:pPr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854AA1">
              <w:rPr>
                <w:rFonts w:ascii="ProximaNova-Regular" w:hAnsi="ProximaNova-Regular"/>
                <w:b/>
                <w:color w:val="FF0000"/>
              </w:rPr>
              <w:t>11.Эти знаки предупреждают Вас о том, что: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 xml:space="preserve">1. Остановка транспортных средств на обочине запрещена. 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 xml:space="preserve"> 2. Съезд на обочину опасен в связи с проведением на ней ремонтных работ.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3. Остановка разрешена только на проезжей части.</w:t>
            </w:r>
          </w:p>
        </w:tc>
        <w:tc>
          <w:tcPr>
            <w:tcW w:w="4919" w:type="dxa"/>
          </w:tcPr>
          <w:p w:rsidR="00C91D86" w:rsidRDefault="00C91D86" w:rsidP="008F6D6C">
            <w:pPr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854AA1">
              <w:rPr>
                <w:noProof/>
              </w:rPr>
              <w:drawing>
                <wp:inline distT="0" distB="0" distL="0" distR="0">
                  <wp:extent cx="2934586" cy="1104137"/>
                  <wp:effectExtent l="0" t="0" r="0" b="1270"/>
                  <wp:docPr id="35" name="Рисунок 35" descr="http://carsguru.net/f/pdd/qpic-32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arsguru.net/f/pdd/qpic-32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473" cy="110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854AA1" w:rsidRDefault="00C91D86" w:rsidP="008F6D6C">
            <w:pPr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854AA1">
              <w:rPr>
                <w:rFonts w:ascii="ProximaNova-Regular" w:hAnsi="ProximaNova-Regular"/>
                <w:b/>
                <w:color w:val="FF0000"/>
              </w:rPr>
              <w:t>12.На каком расстоянии до неровного участка дороги устанавливается этот знак вне населенного пункта?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1. 150—300 м.2. 50—100 м.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3. Непосредственно перед неровным участком дороги.</w:t>
            </w:r>
          </w:p>
        </w:tc>
      </w:tr>
      <w:tr w:rsidR="00C91D86" w:rsidRPr="00854AA1" w:rsidTr="00F779A0">
        <w:tc>
          <w:tcPr>
            <w:tcW w:w="4652" w:type="dxa"/>
          </w:tcPr>
          <w:p w:rsidR="00C91D86" w:rsidRPr="00854AA1" w:rsidRDefault="00C91D86" w:rsidP="008F6D6C">
            <w:pPr>
              <w:jc w:val="center"/>
            </w:pPr>
            <w:r w:rsidRPr="00854AA1">
              <w:rPr>
                <w:noProof/>
              </w:rPr>
              <w:drawing>
                <wp:inline distT="0" distB="0" distL="0" distR="0">
                  <wp:extent cx="3178628" cy="1195959"/>
                  <wp:effectExtent l="0" t="0" r="3175" b="4445"/>
                  <wp:docPr id="36" name="Рисунок 36" descr="http://carsguru.net/f/pdd/qpic-34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arsguru.net/f/pdd/qpic-34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131" cy="119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854AA1" w:rsidRDefault="00C91D86" w:rsidP="008F6D6C">
            <w:pPr>
              <w:spacing w:line="450" w:lineRule="atLeast"/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854AA1">
              <w:rPr>
                <w:rFonts w:ascii="ProximaNova-Regular" w:hAnsi="ProximaNova-Regular"/>
                <w:b/>
                <w:color w:val="FF0000"/>
              </w:rPr>
              <w:t>13.Этот дорожный знак предупреждает Вас: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1. О приближении к скользкому участку дороги.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2. О приближении к мокрому и загрязненному участку дороги.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3. О приближении к участку дороги, где возможен выброс щебня из-под колес.</w:t>
            </w:r>
          </w:p>
        </w:tc>
        <w:tc>
          <w:tcPr>
            <w:tcW w:w="4919" w:type="dxa"/>
          </w:tcPr>
          <w:p w:rsidR="00C91D86" w:rsidRPr="00854AA1" w:rsidRDefault="00C91D86" w:rsidP="008F6D6C">
            <w:pPr>
              <w:jc w:val="center"/>
            </w:pPr>
            <w:r w:rsidRPr="00854AA1">
              <w:rPr>
                <w:noProof/>
              </w:rPr>
              <w:drawing>
                <wp:inline distT="0" distB="0" distL="0" distR="0">
                  <wp:extent cx="2967225" cy="1116419"/>
                  <wp:effectExtent l="0" t="0" r="5080" b="7620"/>
                  <wp:docPr id="37" name="Рисунок 37" descr="http://carsguru.net/f/pdd/qpic-40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arsguru.net/f/pdd/qpic-40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546" cy="112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854AA1" w:rsidRDefault="00C91D86" w:rsidP="008F6D6C">
            <w:pPr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854AA1">
              <w:rPr>
                <w:rFonts w:ascii="ProximaNova-Regular" w:hAnsi="ProximaNova-Regular"/>
                <w:b/>
                <w:color w:val="FF0000"/>
              </w:rPr>
              <w:t>14.Этот знак предупреждает о приближении к перекрестку, на котором Вы: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1. Имеете право преимущественного проезда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2. Должны уступить дорогу всем транспортным средствам, движущимся по пересекаемой дороге.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3. Должны уступить дорогу только транспортным средствам, приближающимся справа.</w:t>
            </w:r>
          </w:p>
        </w:tc>
      </w:tr>
      <w:tr w:rsidR="00C91D86" w:rsidRPr="00854AA1" w:rsidTr="00F779A0">
        <w:tc>
          <w:tcPr>
            <w:tcW w:w="4652" w:type="dxa"/>
          </w:tcPr>
          <w:p w:rsidR="00C91D86" w:rsidRPr="00854AA1" w:rsidRDefault="00C91D86" w:rsidP="008F6D6C">
            <w:pPr>
              <w:jc w:val="center"/>
            </w:pPr>
            <w:r w:rsidRPr="00854AA1">
              <w:rPr>
                <w:noProof/>
              </w:rPr>
              <w:drawing>
                <wp:inline distT="0" distB="0" distL="0" distR="0">
                  <wp:extent cx="2743200" cy="1032129"/>
                  <wp:effectExtent l="0" t="0" r="0" b="0"/>
                  <wp:docPr id="38" name="Рисунок 38" descr="http://carsguru.net/f/pdd/qpic-44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arsguru.net/f/pdd/qpic-44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625" cy="104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854AA1" w:rsidRDefault="00C91D86" w:rsidP="008F6D6C">
            <w:pPr>
              <w:spacing w:line="450" w:lineRule="atLeast"/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854AA1">
              <w:rPr>
                <w:rFonts w:ascii="ProximaNova-Regular" w:hAnsi="ProximaNova-Regular"/>
                <w:b/>
                <w:color w:val="FF0000"/>
              </w:rPr>
              <w:t>15.Этот дорожный знак: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1. Предупреждает о приближении к месту пересечения с трамвайной линией.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2. Предупреждает о приближении к трамвайной остановке.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3. Обязывает Вас остановиться непосредственно перед пересечением с трамвайной линией.</w:t>
            </w:r>
          </w:p>
        </w:tc>
        <w:tc>
          <w:tcPr>
            <w:tcW w:w="4919" w:type="dxa"/>
          </w:tcPr>
          <w:p w:rsidR="00C91D86" w:rsidRPr="00854AA1" w:rsidRDefault="00C91D86" w:rsidP="008F6D6C">
            <w:pPr>
              <w:jc w:val="center"/>
            </w:pPr>
            <w:r w:rsidRPr="00854AA1">
              <w:rPr>
                <w:noProof/>
              </w:rPr>
              <w:drawing>
                <wp:inline distT="0" distB="0" distL="0" distR="0">
                  <wp:extent cx="3657600" cy="1376172"/>
                  <wp:effectExtent l="0" t="0" r="0" b="0"/>
                  <wp:docPr id="39" name="Рисунок 39" descr="http://carsguru.net/f/pdd/qpic-642.jpg?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carsguru.net/f/pdd/qpic-642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880" cy="139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86" w:rsidRPr="00854AA1" w:rsidRDefault="00C91D86" w:rsidP="008F6D6C">
            <w:pPr>
              <w:spacing w:line="450" w:lineRule="atLeast"/>
              <w:jc w:val="center"/>
              <w:rPr>
                <w:rFonts w:ascii="ProximaNova-Regular" w:hAnsi="ProximaNova-Regular"/>
                <w:b/>
                <w:color w:val="FF0000"/>
              </w:rPr>
            </w:pPr>
            <w:r w:rsidRPr="00854AA1">
              <w:rPr>
                <w:rFonts w:ascii="ProximaNova-Regular" w:hAnsi="ProximaNova-Regular"/>
                <w:b/>
                <w:color w:val="FF0000"/>
              </w:rPr>
              <w:t>16</w:t>
            </w:r>
            <w:r>
              <w:rPr>
                <w:rFonts w:ascii="ProximaNova-Regular" w:hAnsi="ProximaNova-Regular"/>
                <w:b/>
                <w:color w:val="FF0000"/>
              </w:rPr>
              <w:t>.</w:t>
            </w:r>
            <w:r w:rsidRPr="00854AA1">
              <w:rPr>
                <w:rFonts w:ascii="ProximaNova-Regular" w:hAnsi="ProximaNova-Regular"/>
                <w:b/>
                <w:color w:val="FF0000"/>
              </w:rPr>
              <w:t>Этот знак:</w:t>
            </w:r>
          </w:p>
          <w:p w:rsidR="00C91D86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1. Показывает направления движения на перекрестке.</w:t>
            </w:r>
          </w:p>
          <w:p w:rsidR="00C91D86" w:rsidRPr="00854AA1" w:rsidRDefault="00C91D86" w:rsidP="008F6D6C">
            <w:pPr>
              <w:shd w:val="clear" w:color="auto" w:fill="FFFFFF"/>
              <w:rPr>
                <w:rFonts w:ascii="ProximaNova-Regular" w:hAnsi="ProximaNova-Regular"/>
                <w:color w:val="000000"/>
              </w:rPr>
            </w:pPr>
            <w:r w:rsidRPr="00854AA1">
              <w:rPr>
                <w:rFonts w:ascii="ProximaNova-Regular" w:hAnsi="ProximaNova-Regular"/>
                <w:color w:val="000000"/>
              </w:rPr>
              <w:t>2. Указывает, что на пересекаемой дороге движение осуществляется по двум полосам.</w:t>
            </w:r>
          </w:p>
          <w:p w:rsidR="00C91D86" w:rsidRPr="00854AA1" w:rsidRDefault="00C91D86" w:rsidP="008F6D6C">
            <w:pPr>
              <w:jc w:val="center"/>
              <w:rPr>
                <w:b/>
                <w:color w:val="FF0000"/>
              </w:rPr>
            </w:pPr>
          </w:p>
        </w:tc>
      </w:tr>
    </w:tbl>
    <w:p w:rsidR="00C91D86" w:rsidRDefault="00C91D86" w:rsidP="00C91D86">
      <w:pPr>
        <w:shd w:val="clear" w:color="auto" w:fill="FFFFFF"/>
        <w:rPr>
          <w:rFonts w:ascii="ProximaNova-Regular" w:hAnsi="ProximaNova-Regular"/>
          <w:color w:val="000000"/>
        </w:rPr>
      </w:pPr>
    </w:p>
    <w:p w:rsidR="00C12478" w:rsidRPr="008D4F0D" w:rsidRDefault="00C12478" w:rsidP="00C12478">
      <w:pPr>
        <w:rPr>
          <w:rFonts w:ascii="Times New Roman" w:hAnsi="Times New Roman" w:cs="Times New Roman"/>
          <w:sz w:val="24"/>
          <w:szCs w:val="24"/>
        </w:rPr>
      </w:pPr>
      <w:r w:rsidRPr="008D4F0D">
        <w:rPr>
          <w:rFonts w:ascii="Times New Roman" w:hAnsi="Times New Roman" w:cs="Times New Roman"/>
          <w:sz w:val="24"/>
          <w:szCs w:val="24"/>
        </w:rPr>
        <w:lastRenderedPageBreak/>
        <w:t>Таблица для ответов на тесты</w:t>
      </w:r>
    </w:p>
    <w:tbl>
      <w:tblPr>
        <w:tblStyle w:val="a8"/>
        <w:tblW w:w="0" w:type="auto"/>
        <w:tblLook w:val="04A0"/>
      </w:tblPr>
      <w:tblGrid>
        <w:gridCol w:w="915"/>
        <w:gridCol w:w="563"/>
        <w:gridCol w:w="563"/>
        <w:gridCol w:w="562"/>
        <w:gridCol w:w="562"/>
        <w:gridCol w:w="562"/>
        <w:gridCol w:w="562"/>
        <w:gridCol w:w="562"/>
        <w:gridCol w:w="562"/>
        <w:gridCol w:w="563"/>
        <w:gridCol w:w="619"/>
        <w:gridCol w:w="496"/>
        <w:gridCol w:w="496"/>
        <w:gridCol w:w="496"/>
        <w:gridCol w:w="496"/>
        <w:gridCol w:w="496"/>
        <w:gridCol w:w="496"/>
      </w:tblGrid>
      <w:tr w:rsidR="00C12478" w:rsidTr="00C12478">
        <w:tc>
          <w:tcPr>
            <w:tcW w:w="915" w:type="dxa"/>
          </w:tcPr>
          <w:p w:rsidR="00C12478" w:rsidRDefault="00C12478" w:rsidP="008F6D6C">
            <w:r>
              <w:t>Вопрос</w:t>
            </w:r>
          </w:p>
        </w:tc>
        <w:tc>
          <w:tcPr>
            <w:tcW w:w="563" w:type="dxa"/>
          </w:tcPr>
          <w:p w:rsidR="00C12478" w:rsidRDefault="00C12478" w:rsidP="008F6D6C">
            <w:pPr>
              <w:jc w:val="center"/>
            </w:pPr>
            <w:r>
              <w:t>1</w:t>
            </w:r>
          </w:p>
        </w:tc>
        <w:tc>
          <w:tcPr>
            <w:tcW w:w="563" w:type="dxa"/>
          </w:tcPr>
          <w:p w:rsidR="00C12478" w:rsidRDefault="00C12478" w:rsidP="008F6D6C">
            <w:pPr>
              <w:jc w:val="center"/>
            </w:pPr>
            <w:r>
              <w:t>2</w:t>
            </w:r>
          </w:p>
        </w:tc>
        <w:tc>
          <w:tcPr>
            <w:tcW w:w="562" w:type="dxa"/>
          </w:tcPr>
          <w:p w:rsidR="00C12478" w:rsidRDefault="00C12478" w:rsidP="008F6D6C">
            <w:pPr>
              <w:jc w:val="center"/>
            </w:pPr>
            <w:r>
              <w:t>3</w:t>
            </w:r>
          </w:p>
        </w:tc>
        <w:tc>
          <w:tcPr>
            <w:tcW w:w="562" w:type="dxa"/>
          </w:tcPr>
          <w:p w:rsidR="00C12478" w:rsidRDefault="00C12478" w:rsidP="008F6D6C">
            <w:pPr>
              <w:jc w:val="center"/>
            </w:pPr>
            <w:r>
              <w:t>4</w:t>
            </w:r>
          </w:p>
        </w:tc>
        <w:tc>
          <w:tcPr>
            <w:tcW w:w="562" w:type="dxa"/>
          </w:tcPr>
          <w:p w:rsidR="00C12478" w:rsidRDefault="00C12478" w:rsidP="008F6D6C">
            <w:pPr>
              <w:jc w:val="center"/>
            </w:pPr>
            <w:r>
              <w:t>5</w:t>
            </w:r>
          </w:p>
        </w:tc>
        <w:tc>
          <w:tcPr>
            <w:tcW w:w="562" w:type="dxa"/>
          </w:tcPr>
          <w:p w:rsidR="00C12478" w:rsidRDefault="00C12478" w:rsidP="008F6D6C">
            <w:pPr>
              <w:jc w:val="center"/>
            </w:pPr>
            <w:r>
              <w:t>6</w:t>
            </w:r>
          </w:p>
        </w:tc>
        <w:tc>
          <w:tcPr>
            <w:tcW w:w="562" w:type="dxa"/>
          </w:tcPr>
          <w:p w:rsidR="00C12478" w:rsidRDefault="00C12478" w:rsidP="008F6D6C">
            <w:pPr>
              <w:jc w:val="center"/>
            </w:pPr>
            <w:r>
              <w:t>7</w:t>
            </w:r>
          </w:p>
        </w:tc>
        <w:tc>
          <w:tcPr>
            <w:tcW w:w="562" w:type="dxa"/>
          </w:tcPr>
          <w:p w:rsidR="00C12478" w:rsidRDefault="00C12478" w:rsidP="008F6D6C">
            <w:pPr>
              <w:jc w:val="center"/>
            </w:pPr>
            <w:r>
              <w:t>8</w:t>
            </w:r>
          </w:p>
        </w:tc>
        <w:tc>
          <w:tcPr>
            <w:tcW w:w="563" w:type="dxa"/>
          </w:tcPr>
          <w:p w:rsidR="00C12478" w:rsidRDefault="00C12478" w:rsidP="008F6D6C">
            <w:pPr>
              <w:jc w:val="center"/>
            </w:pPr>
            <w:r>
              <w:t>9</w:t>
            </w:r>
          </w:p>
        </w:tc>
        <w:tc>
          <w:tcPr>
            <w:tcW w:w="619" w:type="dxa"/>
          </w:tcPr>
          <w:p w:rsidR="00C12478" w:rsidRDefault="00C12478" w:rsidP="008F6D6C">
            <w:pPr>
              <w:jc w:val="center"/>
            </w:pPr>
            <w:r>
              <w:t>10</w:t>
            </w:r>
          </w:p>
        </w:tc>
        <w:tc>
          <w:tcPr>
            <w:tcW w:w="496" w:type="dxa"/>
          </w:tcPr>
          <w:p w:rsidR="00C12478" w:rsidRDefault="00C12478" w:rsidP="008F6D6C">
            <w:pPr>
              <w:jc w:val="center"/>
            </w:pPr>
            <w:r>
              <w:t>11</w:t>
            </w:r>
          </w:p>
        </w:tc>
        <w:tc>
          <w:tcPr>
            <w:tcW w:w="496" w:type="dxa"/>
          </w:tcPr>
          <w:p w:rsidR="00C12478" w:rsidRDefault="00C12478" w:rsidP="008F6D6C">
            <w:pPr>
              <w:jc w:val="center"/>
            </w:pPr>
            <w:r>
              <w:t>12</w:t>
            </w:r>
          </w:p>
        </w:tc>
        <w:tc>
          <w:tcPr>
            <w:tcW w:w="496" w:type="dxa"/>
          </w:tcPr>
          <w:p w:rsidR="00C12478" w:rsidRDefault="00C12478" w:rsidP="008F6D6C">
            <w:pPr>
              <w:jc w:val="center"/>
            </w:pPr>
            <w:r>
              <w:t>13</w:t>
            </w:r>
          </w:p>
        </w:tc>
        <w:tc>
          <w:tcPr>
            <w:tcW w:w="496" w:type="dxa"/>
          </w:tcPr>
          <w:p w:rsidR="00C12478" w:rsidRDefault="00C12478" w:rsidP="008F6D6C">
            <w:pPr>
              <w:jc w:val="center"/>
            </w:pPr>
            <w:r>
              <w:t>14</w:t>
            </w:r>
          </w:p>
        </w:tc>
        <w:tc>
          <w:tcPr>
            <w:tcW w:w="496" w:type="dxa"/>
          </w:tcPr>
          <w:p w:rsidR="00C12478" w:rsidRDefault="00C12478" w:rsidP="008F6D6C">
            <w:pPr>
              <w:jc w:val="center"/>
            </w:pPr>
            <w:r>
              <w:t>15</w:t>
            </w:r>
          </w:p>
        </w:tc>
        <w:tc>
          <w:tcPr>
            <w:tcW w:w="496" w:type="dxa"/>
          </w:tcPr>
          <w:p w:rsidR="00C12478" w:rsidRDefault="00C12478" w:rsidP="008F6D6C">
            <w:pPr>
              <w:jc w:val="center"/>
            </w:pPr>
            <w:r>
              <w:t>16</w:t>
            </w:r>
          </w:p>
        </w:tc>
      </w:tr>
      <w:tr w:rsidR="00C12478" w:rsidTr="00C12478">
        <w:tc>
          <w:tcPr>
            <w:tcW w:w="915" w:type="dxa"/>
          </w:tcPr>
          <w:p w:rsidR="00C12478" w:rsidRDefault="00C12478" w:rsidP="008F6D6C">
            <w:r>
              <w:t>Ответ</w:t>
            </w:r>
          </w:p>
        </w:tc>
        <w:tc>
          <w:tcPr>
            <w:tcW w:w="563" w:type="dxa"/>
          </w:tcPr>
          <w:p w:rsidR="00C12478" w:rsidRDefault="00C12478" w:rsidP="008F6D6C"/>
        </w:tc>
        <w:tc>
          <w:tcPr>
            <w:tcW w:w="563" w:type="dxa"/>
          </w:tcPr>
          <w:p w:rsidR="00C12478" w:rsidRDefault="00C12478" w:rsidP="008F6D6C"/>
        </w:tc>
        <w:tc>
          <w:tcPr>
            <w:tcW w:w="562" w:type="dxa"/>
          </w:tcPr>
          <w:p w:rsidR="00C12478" w:rsidRDefault="00C12478" w:rsidP="008F6D6C"/>
        </w:tc>
        <w:tc>
          <w:tcPr>
            <w:tcW w:w="562" w:type="dxa"/>
          </w:tcPr>
          <w:p w:rsidR="00C12478" w:rsidRDefault="00C12478" w:rsidP="008F6D6C"/>
        </w:tc>
        <w:tc>
          <w:tcPr>
            <w:tcW w:w="562" w:type="dxa"/>
          </w:tcPr>
          <w:p w:rsidR="00C12478" w:rsidRDefault="00C12478" w:rsidP="008F6D6C"/>
        </w:tc>
        <w:tc>
          <w:tcPr>
            <w:tcW w:w="562" w:type="dxa"/>
          </w:tcPr>
          <w:p w:rsidR="00C12478" w:rsidRDefault="00C12478" w:rsidP="008F6D6C"/>
        </w:tc>
        <w:tc>
          <w:tcPr>
            <w:tcW w:w="562" w:type="dxa"/>
          </w:tcPr>
          <w:p w:rsidR="00C12478" w:rsidRDefault="00C12478" w:rsidP="008F6D6C"/>
        </w:tc>
        <w:tc>
          <w:tcPr>
            <w:tcW w:w="562" w:type="dxa"/>
          </w:tcPr>
          <w:p w:rsidR="00C12478" w:rsidRDefault="00C12478" w:rsidP="008F6D6C"/>
        </w:tc>
        <w:tc>
          <w:tcPr>
            <w:tcW w:w="563" w:type="dxa"/>
          </w:tcPr>
          <w:p w:rsidR="00C12478" w:rsidRDefault="00C12478" w:rsidP="008F6D6C"/>
        </w:tc>
        <w:tc>
          <w:tcPr>
            <w:tcW w:w="619" w:type="dxa"/>
          </w:tcPr>
          <w:p w:rsidR="00C12478" w:rsidRDefault="00C12478" w:rsidP="008F6D6C"/>
        </w:tc>
        <w:tc>
          <w:tcPr>
            <w:tcW w:w="496" w:type="dxa"/>
          </w:tcPr>
          <w:p w:rsidR="00C12478" w:rsidRDefault="00C12478" w:rsidP="008F6D6C"/>
        </w:tc>
        <w:tc>
          <w:tcPr>
            <w:tcW w:w="496" w:type="dxa"/>
          </w:tcPr>
          <w:p w:rsidR="00C12478" w:rsidRDefault="00C12478" w:rsidP="008F6D6C"/>
        </w:tc>
        <w:tc>
          <w:tcPr>
            <w:tcW w:w="496" w:type="dxa"/>
          </w:tcPr>
          <w:p w:rsidR="00C12478" w:rsidRDefault="00C12478" w:rsidP="008F6D6C"/>
        </w:tc>
        <w:tc>
          <w:tcPr>
            <w:tcW w:w="496" w:type="dxa"/>
          </w:tcPr>
          <w:p w:rsidR="00C12478" w:rsidRDefault="00C12478" w:rsidP="008F6D6C"/>
        </w:tc>
        <w:tc>
          <w:tcPr>
            <w:tcW w:w="496" w:type="dxa"/>
          </w:tcPr>
          <w:p w:rsidR="00C12478" w:rsidRDefault="00C12478" w:rsidP="008F6D6C"/>
        </w:tc>
        <w:tc>
          <w:tcPr>
            <w:tcW w:w="496" w:type="dxa"/>
          </w:tcPr>
          <w:p w:rsidR="00C12478" w:rsidRDefault="00C12478" w:rsidP="008F6D6C"/>
        </w:tc>
      </w:tr>
    </w:tbl>
    <w:p w:rsidR="00C12478" w:rsidRPr="00F671F0" w:rsidRDefault="00C12478" w:rsidP="00C91D86">
      <w:pPr>
        <w:shd w:val="clear" w:color="auto" w:fill="FFFFFF"/>
        <w:rPr>
          <w:rFonts w:ascii="ProximaNova-Regular" w:hAnsi="ProximaNova-Regular"/>
          <w:color w:val="000000"/>
        </w:rPr>
      </w:pPr>
    </w:p>
    <w:p w:rsidR="00C91D86" w:rsidRDefault="00C91D86" w:rsidP="00C91D86">
      <w:pPr>
        <w:shd w:val="clear" w:color="auto" w:fill="FFFFFF"/>
        <w:jc w:val="center"/>
        <w:rPr>
          <w:rFonts w:ascii="ProximaNova-Regular" w:hAnsi="ProximaNova-Regular" w:cs="Aharoni"/>
          <w:b/>
          <w:sz w:val="32"/>
          <w:szCs w:val="32"/>
        </w:rPr>
      </w:pPr>
      <w:r>
        <w:rPr>
          <w:rFonts w:ascii="ProximaNova-Regular" w:hAnsi="ProximaNova-Regular" w:cs="Aharoni"/>
          <w:b/>
          <w:sz w:val="32"/>
          <w:szCs w:val="32"/>
        </w:rPr>
        <w:t>Контрольные вопросы</w:t>
      </w:r>
      <w:r w:rsidR="00191526">
        <w:rPr>
          <w:rFonts w:ascii="ProximaNova-Regular" w:hAnsi="ProximaNova-Regular" w:cs="Aharoni"/>
          <w:b/>
          <w:sz w:val="32"/>
          <w:szCs w:val="32"/>
        </w:rPr>
        <w:t xml:space="preserve"> (выполнить письменно)</w:t>
      </w:r>
      <w:r>
        <w:rPr>
          <w:rFonts w:ascii="ProximaNova-Regular" w:hAnsi="ProximaNova-Regular" w:cs="Aharoni"/>
          <w:b/>
          <w:sz w:val="32"/>
          <w:szCs w:val="32"/>
        </w:rPr>
        <w:t>:</w:t>
      </w:r>
    </w:p>
    <w:p w:rsidR="00C91D86" w:rsidRDefault="00C91D86" w:rsidP="00C91D86">
      <w:pPr>
        <w:spacing w:line="276" w:lineRule="auto"/>
      </w:pPr>
      <w:r>
        <w:t>1. Каково назначение предупреждающих знаков? За сколько метров они устанавливаются?</w:t>
      </w:r>
    </w:p>
    <w:p w:rsidR="00C91D86" w:rsidRDefault="00C91D86" w:rsidP="00C91D86">
      <w:pPr>
        <w:spacing w:line="276" w:lineRule="auto"/>
      </w:pPr>
      <w:r>
        <w:t>2. Как различить знаки «Крутой спуск» и «Крутой подъём»?</w:t>
      </w:r>
    </w:p>
    <w:p w:rsidR="00C91D86" w:rsidRPr="00F779A0" w:rsidRDefault="00F779A0" w:rsidP="00C91D86">
      <w:pPr>
        <w:spacing w:line="276" w:lineRule="auto"/>
      </w:pPr>
      <w:r>
        <w:t xml:space="preserve"> </w:t>
      </w:r>
      <w:r w:rsidR="00C91D86">
        <w:rPr>
          <w:b/>
          <w:color w:val="FF0000"/>
          <w:sz w:val="32"/>
          <w:szCs w:val="32"/>
        </w:rPr>
        <w:t>Критерии оценивания:</w:t>
      </w:r>
    </w:p>
    <w:p w:rsidR="00C91D86" w:rsidRDefault="00C91D86" w:rsidP="00C91D86">
      <w:pPr>
        <w:spacing w:line="187" w:lineRule="atLeast"/>
        <w:jc w:val="center"/>
        <w:textAlignment w:val="baseline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Оценка практических работ:</w:t>
      </w:r>
    </w:p>
    <w:p w:rsidR="00C91D86" w:rsidRDefault="00C91D86" w:rsidP="00C91D86">
      <w:pPr>
        <w:spacing w:line="187" w:lineRule="atLeast"/>
        <w:textAlignment w:val="baseline"/>
        <w:rPr>
          <w:color w:val="000000"/>
        </w:rPr>
      </w:pPr>
      <w:r>
        <w:rPr>
          <w:color w:val="000000"/>
        </w:rPr>
        <w:t>Выполнение практической работы играет обучающую функцию. </w:t>
      </w:r>
      <w:r>
        <w:rPr>
          <w:color w:val="000000"/>
        </w:rPr>
        <w:br/>
        <w:t>Её сдача – контролирующую и контрольно–корректирующую, воспитательную.</w:t>
      </w:r>
    </w:p>
    <w:p w:rsidR="00C91D86" w:rsidRDefault="00C91D86" w:rsidP="00C91D86">
      <w:pPr>
        <w:numPr>
          <w:ilvl w:val="0"/>
          <w:numId w:val="6"/>
        </w:numPr>
        <w:spacing w:after="120" w:line="187" w:lineRule="atLeast"/>
        <w:ind w:left="0"/>
        <w:textAlignment w:val="baseline"/>
        <w:rPr>
          <w:color w:val="000000"/>
        </w:rPr>
      </w:pPr>
      <w:r>
        <w:rPr>
          <w:b/>
          <w:color w:val="000000"/>
        </w:rPr>
        <w:t>Оценка «5»</w:t>
      </w:r>
      <w:r>
        <w:rPr>
          <w:color w:val="000000"/>
        </w:rPr>
        <w:t xml:space="preserve"> ставится за работу, выполненную полностью без ошибок.</w:t>
      </w:r>
    </w:p>
    <w:p w:rsidR="00C91D86" w:rsidRDefault="00C91D86" w:rsidP="00C91D86">
      <w:pPr>
        <w:numPr>
          <w:ilvl w:val="0"/>
          <w:numId w:val="6"/>
        </w:numPr>
        <w:spacing w:after="120" w:line="187" w:lineRule="atLeast"/>
        <w:ind w:left="0"/>
        <w:textAlignment w:val="baseline"/>
        <w:rPr>
          <w:color w:val="000000"/>
        </w:rPr>
      </w:pPr>
      <w:r>
        <w:rPr>
          <w:b/>
          <w:color w:val="000000"/>
        </w:rPr>
        <w:t>Оценка «4»</w:t>
      </w:r>
      <w:r>
        <w:rPr>
          <w:color w:val="000000"/>
        </w:rPr>
        <w:t xml:space="preserve"> ставится за работу, выполненную полностью, но при наличии в ней не более не более </w:t>
      </w:r>
      <w:r w:rsidR="00F779A0">
        <w:rPr>
          <w:color w:val="000000"/>
        </w:rPr>
        <w:t>дву</w:t>
      </w:r>
      <w:r>
        <w:rPr>
          <w:color w:val="000000"/>
        </w:rPr>
        <w:t xml:space="preserve">х ошибок </w:t>
      </w:r>
    </w:p>
    <w:p w:rsidR="00C91D86" w:rsidRDefault="00C91D86" w:rsidP="00C91D86">
      <w:pPr>
        <w:numPr>
          <w:ilvl w:val="0"/>
          <w:numId w:val="6"/>
        </w:numPr>
        <w:spacing w:after="120" w:line="187" w:lineRule="atLeast"/>
        <w:ind w:left="0"/>
        <w:textAlignment w:val="baseline"/>
        <w:rPr>
          <w:color w:val="000000"/>
        </w:rPr>
      </w:pPr>
      <w:r>
        <w:rPr>
          <w:b/>
          <w:color w:val="000000"/>
        </w:rPr>
        <w:t>Оценка «3»</w:t>
      </w:r>
      <w:r>
        <w:rPr>
          <w:color w:val="000000"/>
        </w:rPr>
        <w:t xml:space="preserve"> ставится, если </w:t>
      </w:r>
      <w:r w:rsidR="00F779A0">
        <w:rPr>
          <w:color w:val="000000"/>
        </w:rPr>
        <w:t>студент</w:t>
      </w:r>
      <w:r>
        <w:rPr>
          <w:color w:val="000000"/>
        </w:rPr>
        <w:t xml:space="preserve"> правильно выполнил не менее 1/2 всей работы или допустил </w:t>
      </w:r>
      <w:r w:rsidR="00F779A0">
        <w:rPr>
          <w:color w:val="000000"/>
        </w:rPr>
        <w:t>три-</w:t>
      </w:r>
      <w:r>
        <w:rPr>
          <w:color w:val="000000"/>
        </w:rPr>
        <w:t>четыре ошибк</w:t>
      </w:r>
      <w:r w:rsidR="00F779A0">
        <w:rPr>
          <w:color w:val="000000"/>
        </w:rPr>
        <w:t>и</w:t>
      </w:r>
      <w:proofErr w:type="gramStart"/>
      <w:r>
        <w:rPr>
          <w:color w:val="000000"/>
        </w:rPr>
        <w:t xml:space="preserve"> .</w:t>
      </w:r>
      <w:proofErr w:type="gramEnd"/>
    </w:p>
    <w:p w:rsidR="00C91D86" w:rsidRDefault="00C91D86" w:rsidP="00C91D86">
      <w:pPr>
        <w:numPr>
          <w:ilvl w:val="0"/>
          <w:numId w:val="6"/>
        </w:numPr>
        <w:spacing w:after="120" w:line="187" w:lineRule="atLeast"/>
        <w:ind w:left="0"/>
        <w:textAlignment w:val="baseline"/>
        <w:rPr>
          <w:color w:val="000000"/>
        </w:rPr>
      </w:pPr>
      <w:r>
        <w:rPr>
          <w:b/>
          <w:color w:val="000000"/>
        </w:rPr>
        <w:t>Оценка «2»</w:t>
      </w:r>
      <w:r>
        <w:rPr>
          <w:color w:val="000000"/>
        </w:rPr>
        <w:t xml:space="preserve"> ставится, если число ошибок и недочётов превысило норму для оценки 3 или правильно выполнено менее 1/2 всей работы.</w:t>
      </w:r>
    </w:p>
    <w:p w:rsidR="00C91D86" w:rsidRDefault="00C91D86" w:rsidP="00C91D86">
      <w:pPr>
        <w:numPr>
          <w:ilvl w:val="0"/>
          <w:numId w:val="6"/>
        </w:numPr>
        <w:spacing w:after="120" w:line="187" w:lineRule="atLeast"/>
        <w:ind w:left="0"/>
        <w:textAlignment w:val="baseline"/>
        <w:rPr>
          <w:color w:val="000000"/>
        </w:rPr>
      </w:pPr>
      <w:r>
        <w:rPr>
          <w:b/>
          <w:color w:val="000000"/>
        </w:rPr>
        <w:t>Оценка «1»</w:t>
      </w:r>
      <w:r>
        <w:rPr>
          <w:color w:val="000000"/>
        </w:rPr>
        <w:t xml:space="preserve"> ставится, если ученик совсем не выполнил ни одного задания.</w:t>
      </w:r>
    </w:p>
    <w:p w:rsidR="00C91D86" w:rsidRDefault="00C91D86" w:rsidP="00C91D86"/>
    <w:p w:rsidR="00F9760B" w:rsidRDefault="00F9760B" w:rsidP="00032A08">
      <w:pPr>
        <w:rPr>
          <w:rFonts w:ascii="Times New Roman" w:hAnsi="Times New Roman" w:cs="Times New Roman"/>
          <w:sz w:val="28"/>
          <w:szCs w:val="28"/>
        </w:rPr>
      </w:pPr>
      <w:r w:rsidRPr="009A41B3">
        <w:rPr>
          <w:rFonts w:ascii="Times New Roman" w:hAnsi="Times New Roman" w:cs="Times New Roman"/>
          <w:sz w:val="28"/>
          <w:szCs w:val="28"/>
        </w:rPr>
        <w:t>Отчет о выполненной работе отправьте по электронной почте в техникум</w:t>
      </w:r>
      <w:r w:rsidR="00D2108A">
        <w:rPr>
          <w:rFonts w:ascii="Times New Roman" w:hAnsi="Times New Roman" w:cs="Times New Roman"/>
          <w:sz w:val="28"/>
          <w:szCs w:val="28"/>
        </w:rPr>
        <w:t>:</w:t>
      </w:r>
      <w:r w:rsidR="00E23497" w:rsidRPr="00E23497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E23497">
        <w:rPr>
          <w:rStyle w:val="a4"/>
          <w:rFonts w:ascii="Arial" w:hAnsi="Arial" w:cs="Arial"/>
          <w:color w:val="000000"/>
          <w:sz w:val="25"/>
          <w:szCs w:val="25"/>
          <w:shd w:val="clear" w:color="auto" w:fill="FFFFFF"/>
        </w:rPr>
        <w:t>dzntmsh@mail.ru</w:t>
      </w:r>
    </w:p>
    <w:p w:rsidR="00F9760B" w:rsidRPr="00F9760B" w:rsidRDefault="00F9760B" w:rsidP="00F97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успеха!</w:t>
      </w:r>
    </w:p>
    <w:sectPr w:rsidR="00F9760B" w:rsidRPr="00F9760B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roximaNova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868EC"/>
    <w:multiLevelType w:val="hybridMultilevel"/>
    <w:tmpl w:val="B274C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84DD0"/>
    <w:multiLevelType w:val="hybridMultilevel"/>
    <w:tmpl w:val="E8AA74A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5705249"/>
    <w:multiLevelType w:val="hybridMultilevel"/>
    <w:tmpl w:val="4E94F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55D1B"/>
    <w:multiLevelType w:val="hybridMultilevel"/>
    <w:tmpl w:val="D5140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53D26"/>
    <w:multiLevelType w:val="hybridMultilevel"/>
    <w:tmpl w:val="7BA62ADA"/>
    <w:lvl w:ilvl="0" w:tplc="A0C89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2A70B5"/>
    <w:multiLevelType w:val="multilevel"/>
    <w:tmpl w:val="5DD0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83643"/>
    <w:rsid w:val="00032A08"/>
    <w:rsid w:val="000863DB"/>
    <w:rsid w:val="000C1681"/>
    <w:rsid w:val="000D268E"/>
    <w:rsid w:val="00187E67"/>
    <w:rsid w:val="00191526"/>
    <w:rsid w:val="00203264"/>
    <w:rsid w:val="002134CD"/>
    <w:rsid w:val="002748E6"/>
    <w:rsid w:val="002E65BC"/>
    <w:rsid w:val="00322293"/>
    <w:rsid w:val="00350C05"/>
    <w:rsid w:val="003A35E0"/>
    <w:rsid w:val="00473D13"/>
    <w:rsid w:val="004C315B"/>
    <w:rsid w:val="004D1C73"/>
    <w:rsid w:val="004E38AC"/>
    <w:rsid w:val="005A7AD8"/>
    <w:rsid w:val="005B4ABB"/>
    <w:rsid w:val="005E2597"/>
    <w:rsid w:val="006D0F18"/>
    <w:rsid w:val="007022DD"/>
    <w:rsid w:val="00717B2B"/>
    <w:rsid w:val="00812422"/>
    <w:rsid w:val="00883643"/>
    <w:rsid w:val="008D4F0D"/>
    <w:rsid w:val="00910906"/>
    <w:rsid w:val="009748CD"/>
    <w:rsid w:val="00986E9F"/>
    <w:rsid w:val="009A6286"/>
    <w:rsid w:val="00B608E7"/>
    <w:rsid w:val="00B849FE"/>
    <w:rsid w:val="00BE0D0E"/>
    <w:rsid w:val="00C00D27"/>
    <w:rsid w:val="00C12478"/>
    <w:rsid w:val="00C76D55"/>
    <w:rsid w:val="00C91D86"/>
    <w:rsid w:val="00CE3922"/>
    <w:rsid w:val="00D2108A"/>
    <w:rsid w:val="00E23497"/>
    <w:rsid w:val="00EB657E"/>
    <w:rsid w:val="00F779A0"/>
    <w:rsid w:val="00F9760B"/>
    <w:rsid w:val="00FF1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F18"/>
    <w:pPr>
      <w:ind w:left="720"/>
      <w:contextualSpacing/>
    </w:pPr>
  </w:style>
  <w:style w:type="character" w:styleId="a4">
    <w:name w:val="Strong"/>
    <w:basedOn w:val="a0"/>
    <w:uiPriority w:val="22"/>
    <w:qFormat/>
    <w:rsid w:val="00E234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65BC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5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00D27"/>
  </w:style>
  <w:style w:type="paragraph" w:styleId="a7">
    <w:name w:val="Normal (Web)"/>
    <w:basedOn w:val="a"/>
    <w:uiPriority w:val="99"/>
    <w:unhideWhenUsed/>
    <w:rsid w:val="00C00D2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00D2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</Pages>
  <Words>1585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29</cp:revision>
  <dcterms:created xsi:type="dcterms:W3CDTF">2020-03-18T16:28:00Z</dcterms:created>
  <dcterms:modified xsi:type="dcterms:W3CDTF">2020-10-21T09:04:00Z</dcterms:modified>
</cp:coreProperties>
</file>