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E" w:rsidRPr="00F3143B" w:rsidRDefault="00E877CE" w:rsidP="00F3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F3143B">
        <w:rPr>
          <w:rFonts w:ascii="Times New Roman" w:hAnsi="Times New Roman"/>
          <w:caps/>
          <w:sz w:val="24"/>
          <w:szCs w:val="28"/>
        </w:rPr>
        <w:t>»</w:t>
      </w:r>
    </w:p>
    <w:p w:rsidR="00E877CE" w:rsidRPr="00F3143B" w:rsidRDefault="00E877CE" w:rsidP="00F3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8"/>
        </w:rPr>
      </w:pPr>
      <w:r w:rsidRPr="00F3143B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Задание по МДК 0</w:t>
      </w:r>
      <w:r w:rsidR="00074611"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4</w:t>
      </w: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.01 </w:t>
      </w:r>
      <w:r w:rsidR="00074611" w:rsidRPr="00F3143B">
        <w:rPr>
          <w:rFonts w:ascii="Times New Roman" w:hAnsi="Times New Roman"/>
          <w:b/>
          <w:sz w:val="24"/>
          <w:szCs w:val="28"/>
        </w:rPr>
        <w:t>Управление структурным подразделением организации (предприятия)</w:t>
      </w: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для студентов </w:t>
      </w:r>
      <w:r w:rsidR="00074611"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4</w:t>
      </w: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 курса по специальности</w:t>
      </w:r>
      <w:r w:rsidR="00074611"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 </w:t>
      </w:r>
      <w:r w:rsidR="00074611" w:rsidRPr="00F3143B">
        <w:rPr>
          <w:rFonts w:ascii="Times New Roman" w:hAnsi="Times New Roman"/>
          <w:b/>
          <w:sz w:val="24"/>
          <w:szCs w:val="28"/>
        </w:rPr>
        <w:t>35.02.08 Электрификация и автоматизация сельского хозяйства</w:t>
      </w: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E877CE" w:rsidRPr="00F3143B" w:rsidRDefault="00E877CE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F3143B" w:rsidRPr="00F3143B" w:rsidRDefault="00E877CE" w:rsidP="00F3143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Тема: </w:t>
      </w:r>
      <w:r w:rsidR="00F3143B" w:rsidRPr="00F3143B">
        <w:rPr>
          <w:rStyle w:val="FontStyle40"/>
          <w:sz w:val="24"/>
          <w:szCs w:val="28"/>
        </w:rPr>
        <w:t>Оформление  документации учета работы  электрооборудования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sz w:val="24"/>
          <w:szCs w:val="28"/>
        </w:rPr>
        <w:t>Цель занятия:</w:t>
      </w:r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F3143B" w:rsidRPr="00F3143B">
        <w:rPr>
          <w:rFonts w:ascii="Times New Roman" w:hAnsi="Times New Roman"/>
          <w:sz w:val="24"/>
          <w:szCs w:val="28"/>
        </w:rPr>
        <w:t xml:space="preserve">Получить понятие о содержании и правилах ведения оперативно-технической документации </w:t>
      </w:r>
      <w:r w:rsidR="00074611" w:rsidRPr="00F3143B">
        <w:rPr>
          <w:rFonts w:ascii="Times New Roman" w:hAnsi="Times New Roman"/>
          <w:sz w:val="24"/>
          <w:szCs w:val="28"/>
        </w:rPr>
        <w:t>ознакомление с документами, их видами, классификацией документов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hAnsi="Times New Roman"/>
          <w:b/>
          <w:sz w:val="24"/>
          <w:szCs w:val="28"/>
        </w:rPr>
        <w:t>Норма времени:</w:t>
      </w:r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074611" w:rsidRPr="00F3143B">
        <w:rPr>
          <w:rFonts w:ascii="Times New Roman" w:eastAsia="Calibri" w:hAnsi="Times New Roman"/>
          <w:bCs/>
          <w:sz w:val="24"/>
          <w:szCs w:val="28"/>
        </w:rPr>
        <w:t xml:space="preserve">2 </w:t>
      </w:r>
      <w:r w:rsidRPr="00F3143B">
        <w:rPr>
          <w:rFonts w:ascii="Times New Roman" w:eastAsia="Calibri" w:hAnsi="Times New Roman"/>
          <w:bCs/>
          <w:sz w:val="24"/>
          <w:szCs w:val="28"/>
        </w:rPr>
        <w:t>часа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b/>
          <w:sz w:val="24"/>
          <w:szCs w:val="28"/>
        </w:rPr>
        <w:t>Организация рабочего места:</w:t>
      </w:r>
      <w:r w:rsidR="00074611" w:rsidRPr="00F3143B">
        <w:rPr>
          <w:rFonts w:ascii="Times New Roman" w:hAnsi="Times New Roman"/>
          <w:sz w:val="24"/>
          <w:szCs w:val="28"/>
        </w:rPr>
        <w:t xml:space="preserve"> рабочие тетради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8"/>
        </w:rPr>
      </w:pP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sz w:val="24"/>
          <w:szCs w:val="28"/>
        </w:rPr>
        <w:t>Задание:</w:t>
      </w:r>
    </w:p>
    <w:p w:rsidR="00E877CE" w:rsidRPr="00F3143B" w:rsidRDefault="00F3143B" w:rsidP="00F31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8"/>
        </w:rPr>
        <w:t>Повторить</w:t>
      </w:r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E877CE" w:rsidRPr="00F3143B">
        <w:rPr>
          <w:rFonts w:ascii="Times New Roman" w:eastAsia="Calibri" w:hAnsi="Times New Roman"/>
          <w:bCs/>
          <w:sz w:val="24"/>
          <w:szCs w:val="28"/>
        </w:rPr>
        <w:t>лекционный материал по теме «</w:t>
      </w:r>
      <w:r w:rsidR="00074611" w:rsidRPr="00F3143B">
        <w:rPr>
          <w:rFonts w:ascii="Times New Roman" w:eastAsia="Calibri" w:hAnsi="Times New Roman"/>
          <w:bCs/>
          <w:sz w:val="24"/>
          <w:szCs w:val="28"/>
        </w:rPr>
        <w:t>Документация в системе управления</w:t>
      </w:r>
      <w:r w:rsidR="00E877CE" w:rsidRPr="00F3143B">
        <w:rPr>
          <w:rFonts w:ascii="Times New Roman" w:eastAsia="Calibri" w:hAnsi="Times New Roman"/>
          <w:bCs/>
          <w:sz w:val="24"/>
          <w:szCs w:val="28"/>
        </w:rPr>
        <w:t xml:space="preserve">», используя </w:t>
      </w:r>
      <w:r>
        <w:rPr>
          <w:rFonts w:ascii="Times New Roman" w:eastAsia="Calibri" w:hAnsi="Times New Roman"/>
          <w:bCs/>
          <w:sz w:val="24"/>
          <w:szCs w:val="28"/>
        </w:rPr>
        <w:t>лекцию, предложенную ранее.</w:t>
      </w:r>
      <w:bookmarkStart w:id="0" w:name="_GoBack"/>
      <w:bookmarkEnd w:id="0"/>
    </w:p>
    <w:p w:rsidR="00074611" w:rsidRPr="00F3143B" w:rsidRDefault="00074611" w:rsidP="00F31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Cs/>
          <w:sz w:val="24"/>
          <w:szCs w:val="28"/>
        </w:rPr>
        <w:t>Ответить на контрольные вопросы</w:t>
      </w:r>
    </w:p>
    <w:p w:rsidR="00E877CE" w:rsidRPr="00F3143B" w:rsidRDefault="00E877CE" w:rsidP="00F31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Cs/>
          <w:sz w:val="24"/>
          <w:szCs w:val="28"/>
        </w:rPr>
        <w:t xml:space="preserve">Отправить выполненные задания на электронную почту </w:t>
      </w:r>
      <w:hyperlink r:id="rId6" w:history="1"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  <w:lang w:val="en-US"/>
          </w:rPr>
          <w:t>iribia</w:t>
        </w:r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</w:rPr>
          <w:t>@</w:t>
        </w:r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  <w:lang w:val="en-US"/>
          </w:rPr>
          <w:t>mail</w:t>
        </w:r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</w:rPr>
          <w:t>.</w:t>
        </w:r>
        <w:proofErr w:type="spellStart"/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  <w:lang w:val="en-US"/>
          </w:rPr>
          <w:t>ru</w:t>
        </w:r>
        <w:proofErr w:type="spellEnd"/>
      </w:hyperlink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F3143B" w:rsidRDefault="00E877CE" w:rsidP="00F3143B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color w:val="FF0000"/>
          <w:sz w:val="24"/>
          <w:szCs w:val="28"/>
        </w:rPr>
        <w:t>Указать!!!!</w:t>
      </w:r>
      <w:r w:rsidR="00F3143B" w:rsidRPr="00F3143B">
        <w:rPr>
          <w:rFonts w:ascii="Times New Roman" w:eastAsia="Calibri" w:hAnsi="Times New Roman"/>
          <w:b/>
          <w:bCs/>
          <w:sz w:val="24"/>
          <w:szCs w:val="28"/>
        </w:rPr>
        <w:tab/>
      </w:r>
    </w:p>
    <w:p w:rsidR="00E877CE" w:rsidRPr="00F3143B" w:rsidRDefault="00F3143B" w:rsidP="00F3143B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sz w:val="24"/>
          <w:szCs w:val="28"/>
        </w:rPr>
        <w:t>Название</w:t>
      </w:r>
      <w:r>
        <w:rPr>
          <w:rFonts w:ascii="Times New Roman" w:eastAsia="Calibri" w:hAnsi="Times New Roman"/>
          <w:b/>
          <w:bCs/>
          <w:sz w:val="24"/>
          <w:szCs w:val="28"/>
        </w:rPr>
        <w:t xml:space="preserve"> темы письма</w:t>
      </w:r>
      <w:r w:rsidR="00E877CE" w:rsidRPr="00F3143B">
        <w:rPr>
          <w:rFonts w:ascii="Times New Roman" w:eastAsia="Calibri" w:hAnsi="Times New Roman"/>
          <w:b/>
          <w:bCs/>
          <w:sz w:val="24"/>
          <w:szCs w:val="28"/>
        </w:rPr>
        <w:t xml:space="preserve">: </w:t>
      </w:r>
      <w:r w:rsidR="00074611" w:rsidRPr="00F3143B">
        <w:rPr>
          <w:rFonts w:ascii="Times New Roman" w:eastAsia="Calibri" w:hAnsi="Times New Roman"/>
          <w:b/>
          <w:bCs/>
          <w:i/>
          <w:sz w:val="24"/>
          <w:szCs w:val="28"/>
        </w:rPr>
        <w:t>Группа_ФИОстудента_МДК04</w:t>
      </w:r>
      <w:r w:rsidR="00E877CE" w:rsidRPr="00F3143B">
        <w:rPr>
          <w:rFonts w:ascii="Times New Roman" w:eastAsia="Calibri" w:hAnsi="Times New Roman"/>
          <w:b/>
          <w:bCs/>
          <w:i/>
          <w:sz w:val="24"/>
          <w:szCs w:val="28"/>
        </w:rPr>
        <w:t>.01_</w:t>
      </w:r>
      <w:r>
        <w:rPr>
          <w:rFonts w:ascii="Times New Roman" w:eastAsia="Calibri" w:hAnsi="Times New Roman"/>
          <w:b/>
          <w:bCs/>
          <w:i/>
          <w:sz w:val="24"/>
          <w:szCs w:val="28"/>
        </w:rPr>
        <w:t>21</w:t>
      </w:r>
      <w:r w:rsidR="00E877CE" w:rsidRPr="00F3143B">
        <w:rPr>
          <w:rFonts w:ascii="Times New Roman" w:eastAsia="Calibri" w:hAnsi="Times New Roman"/>
          <w:b/>
          <w:bCs/>
          <w:i/>
          <w:sz w:val="24"/>
          <w:szCs w:val="28"/>
        </w:rPr>
        <w:t>.10.2020</w:t>
      </w:r>
    </w:p>
    <w:p w:rsidR="00E877CE" w:rsidRPr="00F3143B" w:rsidRDefault="00E877CE" w:rsidP="00F314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color w:val="FF0000"/>
          <w:sz w:val="24"/>
          <w:szCs w:val="28"/>
        </w:rPr>
        <w:tab/>
      </w:r>
      <w:r w:rsidRPr="00F3143B">
        <w:rPr>
          <w:rFonts w:ascii="Times New Roman" w:eastAsia="Calibri" w:hAnsi="Times New Roman"/>
          <w:b/>
          <w:bCs/>
          <w:color w:val="FF0000"/>
          <w:sz w:val="24"/>
          <w:szCs w:val="28"/>
        </w:rPr>
        <w:tab/>
      </w:r>
    </w:p>
    <w:p w:rsidR="00E877CE" w:rsidRPr="00F3143B" w:rsidRDefault="00E877CE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3143B" w:rsidRPr="00F3143B" w:rsidRDefault="00F3143B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3143B">
        <w:rPr>
          <w:rFonts w:ascii="Times New Roman" w:hAnsi="Times New Roman"/>
          <w:b/>
          <w:sz w:val="24"/>
          <w:szCs w:val="28"/>
        </w:rPr>
        <w:t>Методические рекомендации</w:t>
      </w:r>
    </w:p>
    <w:p w:rsidR="00F3143B" w:rsidRPr="00F3143B" w:rsidRDefault="00F3143B" w:rsidP="00F314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Оперативно-техническая документация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Наличие полной и качественной оперативно-технической документации в электроустановках является важной предпосылкой по организации и поддержанию надлежащего уровня электрохозяйства. Ее недооценка чревата нежелательными последствиями.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На электростанциях и предприятиях электрических сетей ведется следующая документация:</w:t>
      </w:r>
    </w:p>
    <w:p w:rsidR="00F3143B" w:rsidRPr="00F3143B" w:rsidRDefault="00F3143B" w:rsidP="00F314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технический паспорт всего </w:t>
      </w:r>
      <w:proofErr w:type="spellStart"/>
      <w:r w:rsidRPr="00F3143B">
        <w:rPr>
          <w:rFonts w:ascii="Times New Roman" w:hAnsi="Times New Roman"/>
          <w:sz w:val="24"/>
          <w:szCs w:val="28"/>
        </w:rPr>
        <w:t>энергообъекта</w:t>
      </w:r>
      <w:proofErr w:type="spellEnd"/>
      <w:r w:rsidRPr="00F3143B">
        <w:rPr>
          <w:rFonts w:ascii="Times New Roman" w:hAnsi="Times New Roman"/>
          <w:sz w:val="24"/>
          <w:szCs w:val="28"/>
        </w:rPr>
        <w:t xml:space="preserve"> с исполнительными чертежами </w:t>
      </w:r>
    </w:p>
    <w:p w:rsidR="00F3143B" w:rsidRPr="00F3143B" w:rsidRDefault="00F3143B" w:rsidP="00F314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оборудования и схемами первичных и вторичных электрических соединений;</w:t>
      </w:r>
    </w:p>
    <w:p w:rsidR="00F3143B" w:rsidRPr="00F3143B" w:rsidRDefault="00F3143B" w:rsidP="00F314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технические паспорта установленного оборудования;</w:t>
      </w:r>
    </w:p>
    <w:p w:rsidR="00F3143B" w:rsidRPr="00F3143B" w:rsidRDefault="00F3143B" w:rsidP="00F314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инструкции по обслуживанию оборудования и должностные инструкции </w:t>
      </w:r>
      <w:proofErr w:type="gramStart"/>
      <w:r w:rsidRPr="00F3143B">
        <w:rPr>
          <w:rFonts w:ascii="Times New Roman" w:hAnsi="Times New Roman"/>
          <w:sz w:val="24"/>
          <w:szCs w:val="28"/>
        </w:rPr>
        <w:t>по</w:t>
      </w:r>
      <w:proofErr w:type="gramEnd"/>
      <w:r w:rsidRPr="00F3143B">
        <w:rPr>
          <w:rFonts w:ascii="Times New Roman" w:hAnsi="Times New Roman"/>
          <w:sz w:val="24"/>
          <w:szCs w:val="28"/>
        </w:rPr>
        <w:t xml:space="preserve"> </w:t>
      </w:r>
    </w:p>
    <w:p w:rsidR="00F3143B" w:rsidRPr="00F3143B" w:rsidRDefault="00F3143B" w:rsidP="00F314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каждому рабочему месту;</w:t>
      </w:r>
    </w:p>
    <w:p w:rsidR="00F3143B" w:rsidRPr="00F3143B" w:rsidRDefault="00F3143B" w:rsidP="00F314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оперативная документация.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Технический паспорт составляется отдельно по каждому виду основного и вспомогательного оборудования. Он содержит параметры и технические характеристики этого оборудования.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В процессе обслуживания в паспорт записывают результаты текущего и капитального ремонта, испытаний и проверок. Инструкции подразделяются: на должностные; по эксплуатации оборудования и вторичных устройств; выполнению оперативных переключений и ликвидации аварий; тушению пожара и др. 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Инструкциями обеспечивают все рабочие места на станциях, подстанциях и диспетчерских пунктах. В должностных инструкциях (положениях) излагаются требования к персоналу, занимающему определенное рабочее место, указываются его обязанности, подчиненность и ответственность.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lastRenderedPageBreak/>
        <w:t>В инструкциях по эксплуатации оборудования и вторичных устройств указывается порядок пуска, остановки и обслуживания оборудования, порядок допуска к ремонтным работам, порядок операций с устройствами релейной защиты и автоматики.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В инструкциях по выполнению оперативных переключений и ликвидации аварий на станциях и подстанциях приводится последовательность действий оперативного персонала с коммутационными аппаратами в нормальном и аварийном режимах при изменениях схем электрических соединений и отделении очагов аварий.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Оперативную документацию ведет дежурный персонал станций и подстанций, диспетчеры предприятий </w:t>
      </w:r>
      <w:r>
        <w:rPr>
          <w:rFonts w:ascii="Times New Roman" w:hAnsi="Times New Roman"/>
          <w:sz w:val="24"/>
          <w:szCs w:val="28"/>
        </w:rPr>
        <w:t xml:space="preserve">электросетей, дежурный персонал </w:t>
      </w:r>
      <w:proofErr w:type="spellStart"/>
      <w:r w:rsidRPr="00F3143B">
        <w:rPr>
          <w:rFonts w:ascii="Times New Roman" w:hAnsi="Times New Roman"/>
          <w:sz w:val="24"/>
          <w:szCs w:val="28"/>
        </w:rPr>
        <w:t>энергообъектов</w:t>
      </w:r>
      <w:proofErr w:type="spellEnd"/>
      <w:r w:rsidRPr="00F3143B">
        <w:rPr>
          <w:rFonts w:ascii="Times New Roman" w:hAnsi="Times New Roman"/>
          <w:sz w:val="24"/>
          <w:szCs w:val="28"/>
        </w:rPr>
        <w:t>. К ней относятся следующие документы: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оперативный журнал</w:t>
      </w:r>
      <w:r>
        <w:rPr>
          <w:rFonts w:ascii="Times New Roman" w:hAnsi="Times New Roman"/>
          <w:sz w:val="24"/>
          <w:szCs w:val="28"/>
        </w:rPr>
        <w:t xml:space="preserve"> </w:t>
      </w:r>
      <w:r w:rsidRPr="00F3143B">
        <w:rPr>
          <w:rFonts w:ascii="Times New Roman" w:hAnsi="Times New Roman"/>
          <w:sz w:val="24"/>
          <w:szCs w:val="28"/>
        </w:rPr>
        <w:t>—</w:t>
      </w:r>
      <w:r>
        <w:rPr>
          <w:rFonts w:ascii="Times New Roman" w:hAnsi="Times New Roman"/>
          <w:sz w:val="24"/>
          <w:szCs w:val="28"/>
        </w:rPr>
        <w:t xml:space="preserve"> </w:t>
      </w:r>
      <w:r w:rsidRPr="00F3143B">
        <w:rPr>
          <w:rFonts w:ascii="Times New Roman" w:hAnsi="Times New Roman"/>
          <w:sz w:val="24"/>
          <w:szCs w:val="28"/>
        </w:rPr>
        <w:t>для записи в хронологическом порядке  оперативных распоряжений и сообщений об их выполнении.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3143B">
        <w:rPr>
          <w:rFonts w:ascii="Times New Roman" w:hAnsi="Times New Roman"/>
          <w:sz w:val="24"/>
          <w:szCs w:val="28"/>
        </w:rPr>
        <w:t>В нем фиксируются операции с коммутационными аппаратами и устройствами защиты и автоматики, операции по наложению и снятию защитных заземлений, сведения о нарушении режимов работы оборудования. При отсутствии специального журнала допуска ремонтных бригад в оперативный журнал записывают время начала и окончания работы ремонтным и обслуживающим персоналом;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журнал дефектов и неполадок оборудования — для записи обнаруженных дефектов, устранение которых необходимо и обязательно;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журнал релейной защиты, автоматики и телемеханики — для записи результатов профилактического контроля и восстановления, опробований и проверок вторичных устройств;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журнал распоряжений — для записи руководящим персоналом распоряжений и указаний, имеющих длительный срок действия;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оперативная схема первичных соединений — для контроля положений коммутационных аппаратов;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оперативная схема первичных соединений обслуживаемого участка сети или объекта — для отражения положения коммутационных аппаратов, соответствующего схеме нормального режима на определенный период суток, а также всех изменений, появившихся в результате выполнения оперативных переключений;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суточная ведомость режима работы оборудования — для периодических записей показаний контрольно-измерительных приборов на щитах управления объекта.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В переносной сумке электромонтера имеются: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комплект оперативных схем;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оперативный журнал;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журнал дефектов и неполадок оборудования;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бланки переключений;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бланки нарядов на производство работ;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списки фамилий работников, имеющих право выдавать наряды и распоряжения на производство работ на объектах к в сетях, обслуживаемых </w:t>
      </w:r>
      <w:proofErr w:type="gramStart"/>
      <w:r w:rsidRPr="00F3143B">
        <w:rPr>
          <w:rFonts w:ascii="Times New Roman" w:hAnsi="Times New Roman"/>
          <w:sz w:val="24"/>
          <w:szCs w:val="28"/>
        </w:rPr>
        <w:t>оперативным</w:t>
      </w:r>
      <w:proofErr w:type="gramEnd"/>
      <w:r w:rsidRPr="00F3143B">
        <w:rPr>
          <w:rFonts w:ascii="Times New Roman" w:hAnsi="Times New Roman"/>
          <w:sz w:val="24"/>
          <w:szCs w:val="28"/>
        </w:rPr>
        <w:t xml:space="preserve"> персоналом, выполнять обязанности ответственных руководителей, производителей работ и наблюдающих, работников, имеющих права оперативного персонала; </w:t>
      </w:r>
    </w:p>
    <w:p w:rsidR="00F3143B" w:rsidRPr="00F3143B" w:rsidRDefault="00F3143B" w:rsidP="00F3143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требования безопасности при эксплуатации электроустановок.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В помещении оперативного персонала находятся: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инструкция по производству оперативных переключений;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должностная инструкция для оперативного персонала; правила технической эксплуатации электрических станций и сетей;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комплект производственных и эксплуатационных инструкций по видам оборудования объектов и сетей;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перечень работ по техническому обслуживанию оборудования сетей, выполняемых оперативным персоналом; журнал распоряжений; журнал телефонограмм;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lastRenderedPageBreak/>
        <w:t xml:space="preserve">список телефонов и адресов руководящего и административно-технического персонала ПЭС и РЭС;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список ответственных лиц потребителей, получающих питание от обслуживаемых сетей, и инструкция о взаимоотношениях с ними оперативного персонала, утвержденная администрацией ПЭС;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журнал приема и сдачи закрепленного за оперативным  персоналом автомобиля с указаниями его технического состояния и оснащенности защитными средствами; </w:t>
      </w:r>
    </w:p>
    <w:p w:rsidR="00F3143B" w:rsidRPr="00F3143B" w:rsidRDefault="00F3143B" w:rsidP="00F314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график дежурства оперативного  персонала.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На каждой подстанции обслуживаемой зоны должны находиться следующие документы: </w:t>
      </w:r>
    </w:p>
    <w:p w:rsidR="00F3143B" w:rsidRPr="00F3143B" w:rsidRDefault="00F3143B" w:rsidP="00F3143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оперативная схема подстанции и бланки схем; </w:t>
      </w:r>
    </w:p>
    <w:p w:rsidR="00F3143B" w:rsidRPr="00F3143B" w:rsidRDefault="00F3143B" w:rsidP="00F3143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оперативный журнал; </w:t>
      </w:r>
    </w:p>
    <w:p w:rsidR="00F3143B" w:rsidRPr="00F3143B" w:rsidRDefault="00F3143B" w:rsidP="00F3143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журнал инструктажа ремонтного персонала на рабочем месте;</w:t>
      </w:r>
    </w:p>
    <w:p w:rsidR="00F3143B" w:rsidRPr="00F3143B" w:rsidRDefault="00F3143B" w:rsidP="00F3143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план пожаротушения и др.</w:t>
      </w:r>
    </w:p>
    <w:p w:rsid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За состояние технической и оперативной документации и правильность их ведения несет ответственность руководство диспетчерской службы администрации ПЭС (РЭС).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Указанная оперативная документация предоставляет возможность оперативному персоналу постоянно следить за состоянием схемы электрических соединений, режимом работы оборудования и вести учет ремонтных и эксплуатационных работ.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F3143B">
        <w:rPr>
          <w:rFonts w:ascii="Times New Roman" w:hAnsi="Times New Roman"/>
          <w:b/>
          <w:sz w:val="24"/>
          <w:szCs w:val="28"/>
          <w:u w:val="single"/>
        </w:rPr>
        <w:t>Задание: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F3143B">
        <w:rPr>
          <w:rFonts w:ascii="Times New Roman" w:hAnsi="Times New Roman"/>
          <w:b/>
          <w:sz w:val="24"/>
          <w:szCs w:val="28"/>
          <w:u w:val="single"/>
        </w:rPr>
        <w:t>1. Письменно ответить на контрольные вопросы</w:t>
      </w:r>
    </w:p>
    <w:p w:rsidR="00F3143B" w:rsidRP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3143B">
        <w:rPr>
          <w:rFonts w:ascii="Times New Roman" w:hAnsi="Times New Roman"/>
          <w:b/>
          <w:sz w:val="24"/>
          <w:szCs w:val="28"/>
        </w:rPr>
        <w:t>Контрольные вопросы: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1.Какая техническая документация должна быть у каждого Потребителя?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2. Как разрабатываются инструкции и  кем утверждаются? 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3. Где хранится комплект технической документации Потребителя?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4. Какие документы должны входить в перечень технической документации </w:t>
      </w:r>
      <w:r>
        <w:rPr>
          <w:rFonts w:ascii="Times New Roman" w:hAnsi="Times New Roman"/>
          <w:sz w:val="24"/>
          <w:szCs w:val="28"/>
        </w:rPr>
        <w:t>П</w:t>
      </w:r>
      <w:r w:rsidRPr="00F3143B">
        <w:rPr>
          <w:rFonts w:ascii="Times New Roman" w:hAnsi="Times New Roman"/>
          <w:sz w:val="24"/>
          <w:szCs w:val="28"/>
        </w:rPr>
        <w:t xml:space="preserve">отребителя </w:t>
      </w:r>
      <w:r>
        <w:rPr>
          <w:rFonts w:ascii="Times New Roman" w:hAnsi="Times New Roman"/>
          <w:sz w:val="24"/>
          <w:szCs w:val="28"/>
        </w:rPr>
        <w:t>для структурных подразделений</w:t>
      </w:r>
      <w:r w:rsidRPr="00F3143B">
        <w:rPr>
          <w:rFonts w:ascii="Times New Roman" w:hAnsi="Times New Roman"/>
          <w:sz w:val="24"/>
          <w:szCs w:val="28"/>
        </w:rPr>
        <w:t>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5. Как часто пересматриваются перечни технической документации Потребителя для структурных подразделений?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6. Как часто проверяется соответствие электрических (технологических) схем (чертежей) </w:t>
      </w:r>
      <w:proofErr w:type="gramStart"/>
      <w:r w:rsidRPr="00F3143B">
        <w:rPr>
          <w:rFonts w:ascii="Times New Roman" w:hAnsi="Times New Roman"/>
          <w:sz w:val="24"/>
          <w:szCs w:val="28"/>
        </w:rPr>
        <w:t>фактическим</w:t>
      </w:r>
      <w:proofErr w:type="gramEnd"/>
      <w:r w:rsidRPr="00F3143B">
        <w:rPr>
          <w:rFonts w:ascii="Times New Roman" w:hAnsi="Times New Roman"/>
          <w:sz w:val="24"/>
          <w:szCs w:val="28"/>
        </w:rPr>
        <w:t xml:space="preserve"> эксплуатационным?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7. Где находятся комплект схем электроснабжения, оперативные схемы электроустановок данного цеха, участка (подразделения)?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8. Как часто пересматриваются инструкции?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9. Какая техническая документация должна </w:t>
      </w:r>
      <w:proofErr w:type="gramStart"/>
      <w:r w:rsidRPr="00F3143B">
        <w:rPr>
          <w:rFonts w:ascii="Times New Roman" w:hAnsi="Times New Roman"/>
          <w:sz w:val="24"/>
          <w:szCs w:val="28"/>
        </w:rPr>
        <w:t>находится</w:t>
      </w:r>
      <w:proofErr w:type="gramEnd"/>
      <w:r w:rsidRPr="00F3143B">
        <w:rPr>
          <w:rFonts w:ascii="Times New Roman" w:hAnsi="Times New Roman"/>
          <w:sz w:val="24"/>
          <w:szCs w:val="28"/>
        </w:rPr>
        <w:t xml:space="preserve"> на рабочих местах оперативного персонала?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10. Назначение оперативного журнала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11. Кому предоставляется правоведения оперативного журнала?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12. Что указывается на внешней обложке оперативного журнала?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13. Правила ведения оперативного журнала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14. Что фиксируется в оперативном журнале? 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15. Что представляют собой мнемосхемы? Основные правила ведения оперативной схемы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16. Что понимают под оперативными переговорами?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17. Правила ведения оперативных переговоров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 xml:space="preserve">18. Назначение бланков переключений 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19. Виды бланков переключений</w:t>
      </w:r>
    </w:p>
    <w:p w:rsidR="00F3143B" w:rsidRPr="00F3143B" w:rsidRDefault="00F3143B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20. Правила заполнения бланков переключений</w:t>
      </w:r>
    </w:p>
    <w:p w:rsid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646F89" w:rsidRPr="00F3143B" w:rsidRDefault="00E877CE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Дата выдачи задания: </w:t>
      </w:r>
      <w:r w:rsid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21</w:t>
      </w: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.10.2020 г.</w:t>
      </w:r>
    </w:p>
    <w:sectPr w:rsidR="00646F89" w:rsidRPr="00F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FE4"/>
    <w:multiLevelType w:val="hybridMultilevel"/>
    <w:tmpl w:val="934C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A1796"/>
    <w:multiLevelType w:val="hybridMultilevel"/>
    <w:tmpl w:val="B4F0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C367C"/>
    <w:multiLevelType w:val="hybridMultilevel"/>
    <w:tmpl w:val="C3308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6E4D8F"/>
    <w:multiLevelType w:val="multilevel"/>
    <w:tmpl w:val="653AC4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22FC67E4"/>
    <w:multiLevelType w:val="hybridMultilevel"/>
    <w:tmpl w:val="AB86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693088"/>
    <w:multiLevelType w:val="hybridMultilevel"/>
    <w:tmpl w:val="2D00D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C33732"/>
    <w:multiLevelType w:val="hybridMultilevel"/>
    <w:tmpl w:val="632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55F14"/>
    <w:multiLevelType w:val="singleLevel"/>
    <w:tmpl w:val="87A41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8759A7"/>
    <w:multiLevelType w:val="hybridMultilevel"/>
    <w:tmpl w:val="305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CA136B"/>
    <w:multiLevelType w:val="hybridMultilevel"/>
    <w:tmpl w:val="B60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32E5"/>
    <w:multiLevelType w:val="hybridMultilevel"/>
    <w:tmpl w:val="5E0A3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43165"/>
    <w:multiLevelType w:val="hybridMultilevel"/>
    <w:tmpl w:val="84F89B78"/>
    <w:lvl w:ilvl="0" w:tplc="56289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72B2D"/>
    <w:multiLevelType w:val="hybridMultilevel"/>
    <w:tmpl w:val="4B38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759F4"/>
    <w:multiLevelType w:val="hybridMultilevel"/>
    <w:tmpl w:val="74624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8145E3"/>
    <w:multiLevelType w:val="hybridMultilevel"/>
    <w:tmpl w:val="B49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94D4E"/>
    <w:multiLevelType w:val="hybridMultilevel"/>
    <w:tmpl w:val="D2C6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17DBB"/>
    <w:multiLevelType w:val="hybridMultilevel"/>
    <w:tmpl w:val="6C6C09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5B6068"/>
    <w:multiLevelType w:val="hybridMultilevel"/>
    <w:tmpl w:val="C70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50827"/>
    <w:multiLevelType w:val="hybridMultilevel"/>
    <w:tmpl w:val="D7D0D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5FA9"/>
    <w:multiLevelType w:val="hybridMultilevel"/>
    <w:tmpl w:val="47A6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61088"/>
    <w:multiLevelType w:val="hybridMultilevel"/>
    <w:tmpl w:val="D3367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B53726"/>
    <w:multiLevelType w:val="hybridMultilevel"/>
    <w:tmpl w:val="C700C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1A5A09"/>
    <w:multiLevelType w:val="hybridMultilevel"/>
    <w:tmpl w:val="9CC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25673"/>
    <w:multiLevelType w:val="hybridMultilevel"/>
    <w:tmpl w:val="8318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1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E"/>
    <w:rsid w:val="00074611"/>
    <w:rsid w:val="003979A2"/>
    <w:rsid w:val="00646F89"/>
    <w:rsid w:val="006936EA"/>
    <w:rsid w:val="007A515A"/>
    <w:rsid w:val="00851470"/>
    <w:rsid w:val="00E877CE"/>
    <w:rsid w:val="00F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CE"/>
    <w:pPr>
      <w:ind w:left="720"/>
      <w:contextualSpacing/>
    </w:pPr>
  </w:style>
  <w:style w:type="table" w:styleId="a4">
    <w:name w:val="Table Grid"/>
    <w:basedOn w:val="a1"/>
    <w:rsid w:val="00E87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87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77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877CE"/>
    <w:pPr>
      <w:spacing w:after="120"/>
    </w:pPr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rsid w:val="00E877CE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85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4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51470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51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851470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14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3143B"/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CE"/>
    <w:pPr>
      <w:ind w:left="720"/>
      <w:contextualSpacing/>
    </w:pPr>
  </w:style>
  <w:style w:type="table" w:styleId="a4">
    <w:name w:val="Table Grid"/>
    <w:basedOn w:val="a1"/>
    <w:rsid w:val="00E87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87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77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877CE"/>
    <w:pPr>
      <w:spacing w:after="120"/>
    </w:pPr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rsid w:val="00E877CE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85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4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51470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51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851470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14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3143B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2020-10-20T06:43:00Z</dcterms:created>
  <dcterms:modified xsi:type="dcterms:W3CDTF">2020-10-20T06:55:00Z</dcterms:modified>
</cp:coreProperties>
</file>