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7" w:rsidRDefault="00541CA7" w:rsidP="00541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</w:t>
      </w:r>
      <w:r>
        <w:rPr>
          <w:caps/>
        </w:rPr>
        <w:t>»</w:t>
      </w:r>
    </w:p>
    <w:p w:rsidR="00541CA7" w:rsidRDefault="00541CA7" w:rsidP="00541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(КОГПОБУ «НТМСХ»)</w:t>
      </w:r>
    </w:p>
    <w:p w:rsidR="00541CA7" w:rsidRDefault="00541CA7" w:rsidP="00541CA7">
      <w:pPr>
        <w:jc w:val="center"/>
        <w:rPr>
          <w:b/>
          <w:bCs/>
          <w:color w:val="000000"/>
          <w:bdr w:val="none" w:sz="0" w:space="0" w:color="auto" w:frame="1"/>
        </w:rPr>
      </w:pPr>
    </w:p>
    <w:p w:rsidR="00DC3C1C" w:rsidRPr="00DC3C1C" w:rsidRDefault="00541CA7" w:rsidP="00541CA7">
      <w:pPr>
        <w:jc w:val="center"/>
        <w:rPr>
          <w:b/>
        </w:rPr>
      </w:pPr>
      <w:r>
        <w:rPr>
          <w:b/>
          <w:bCs/>
          <w:color w:val="000000"/>
          <w:bdr w:val="none" w:sz="0" w:space="0" w:color="auto" w:frame="1"/>
        </w:rPr>
        <w:t xml:space="preserve">Задание по МДК 01.01 </w:t>
      </w:r>
    </w:p>
    <w:p w:rsidR="00541CA7" w:rsidRPr="00DC3C1C" w:rsidRDefault="00541CA7" w:rsidP="00DC3C1C">
      <w:pPr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для студентов 3 курса по специальности </w:t>
      </w:r>
      <w:r>
        <w:rPr>
          <w:b/>
        </w:rPr>
        <w:t>35.02.08 Электрификация и автоматизация сельского хозяйства</w:t>
      </w: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541CA7" w:rsidRDefault="00541CA7" w:rsidP="00541CA7">
      <w:pPr>
        <w:jc w:val="center"/>
        <w:rPr>
          <w:b/>
          <w:bCs/>
          <w:color w:val="000000"/>
          <w:bdr w:val="none" w:sz="0" w:space="0" w:color="auto" w:frame="1"/>
        </w:rPr>
      </w:pPr>
    </w:p>
    <w:p w:rsidR="00541CA7" w:rsidRPr="001E08DD" w:rsidRDefault="00DC3C1C" w:rsidP="00541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C3C1C">
        <w:rPr>
          <w:b/>
          <w:bCs/>
          <w:color w:val="000000"/>
          <w:bdr w:val="none" w:sz="0" w:space="0" w:color="auto" w:frame="1"/>
        </w:rPr>
        <w:t xml:space="preserve">Тема: </w:t>
      </w:r>
      <w:r w:rsidR="001E08DD" w:rsidRPr="001E08DD">
        <w:t>Ведомственная нормативная документация</w:t>
      </w:r>
    </w:p>
    <w:p w:rsidR="00541CA7" w:rsidRDefault="00541CA7" w:rsidP="00541CA7">
      <w:pPr>
        <w:jc w:val="both"/>
        <w:rPr>
          <w:rFonts w:eastAsia="Calibri"/>
          <w:bCs/>
        </w:rPr>
      </w:pPr>
      <w:r>
        <w:rPr>
          <w:rFonts w:eastAsia="Calibri"/>
          <w:b/>
          <w:bCs/>
        </w:rPr>
        <w:t>Цель занятия:</w:t>
      </w:r>
      <w:r>
        <w:rPr>
          <w:rFonts w:eastAsia="Calibri"/>
          <w:bCs/>
        </w:rPr>
        <w:t xml:space="preserve"> </w:t>
      </w:r>
      <w:r>
        <w:t xml:space="preserve">ознакомление с </w:t>
      </w:r>
      <w:r w:rsidR="001E08DD">
        <w:t>ведомственной нормативной документацией</w:t>
      </w:r>
    </w:p>
    <w:p w:rsidR="00541CA7" w:rsidRDefault="00541CA7" w:rsidP="00541CA7">
      <w:pPr>
        <w:jc w:val="both"/>
        <w:rPr>
          <w:rFonts w:eastAsia="Calibri"/>
          <w:bCs/>
        </w:rPr>
      </w:pPr>
      <w:r>
        <w:rPr>
          <w:b/>
        </w:rPr>
        <w:t>Норма времени:</w:t>
      </w:r>
      <w:r>
        <w:rPr>
          <w:rFonts w:eastAsia="Calibri"/>
          <w:bCs/>
        </w:rPr>
        <w:t xml:space="preserve"> 2 часа</w:t>
      </w:r>
    </w:p>
    <w:p w:rsidR="00541CA7" w:rsidRDefault="00541CA7" w:rsidP="00541CA7">
      <w:r>
        <w:rPr>
          <w:b/>
        </w:rPr>
        <w:t>Организация рабочего места:</w:t>
      </w:r>
      <w:r>
        <w:t xml:space="preserve"> рабочие тетради</w:t>
      </w:r>
    </w:p>
    <w:p w:rsidR="00541CA7" w:rsidRDefault="00541CA7" w:rsidP="00541CA7">
      <w:pPr>
        <w:jc w:val="both"/>
        <w:rPr>
          <w:rFonts w:eastAsia="Calibri"/>
          <w:bCs/>
        </w:rPr>
      </w:pPr>
    </w:p>
    <w:p w:rsidR="00541CA7" w:rsidRDefault="00541CA7" w:rsidP="00541CA7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Задание:</w:t>
      </w:r>
    </w:p>
    <w:p w:rsidR="00541CA7" w:rsidRDefault="00541CA7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Изучить</w:t>
      </w:r>
      <w:r w:rsidR="00DC3C1C">
        <w:rPr>
          <w:rFonts w:eastAsia="Calibri"/>
          <w:bCs/>
        </w:rPr>
        <w:t xml:space="preserve"> </w:t>
      </w:r>
      <w:r>
        <w:rPr>
          <w:rFonts w:eastAsia="Calibri"/>
          <w:bCs/>
        </w:rPr>
        <w:t>лекционный материал, используя предложенную ниже лекцию.</w:t>
      </w:r>
    </w:p>
    <w:p w:rsidR="00541CA7" w:rsidRDefault="001E08DD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Записать конспект по теме</w:t>
      </w:r>
    </w:p>
    <w:p w:rsidR="00541CA7" w:rsidRDefault="00541CA7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Отправить выполненные задания на электронную почту </w:t>
      </w:r>
      <w:hyperlink r:id="rId5" w:history="1">
        <w:r w:rsidR="00DC3C1C" w:rsidRPr="00C97CCE">
          <w:rPr>
            <w:rStyle w:val="a4"/>
            <w:rFonts w:eastAsia="Calibri"/>
            <w:bCs/>
            <w:lang w:val="en-US"/>
          </w:rPr>
          <w:t>ironwolf</w:t>
        </w:r>
        <w:r w:rsidR="00DC3C1C" w:rsidRPr="00C97CCE">
          <w:rPr>
            <w:rStyle w:val="a4"/>
            <w:rFonts w:eastAsia="Calibri"/>
            <w:bCs/>
          </w:rPr>
          <w:t>1989@</w:t>
        </w:r>
        <w:r w:rsidR="00DC3C1C" w:rsidRPr="00C97CCE">
          <w:rPr>
            <w:rStyle w:val="a4"/>
            <w:rFonts w:eastAsia="Calibri"/>
            <w:bCs/>
            <w:lang w:val="en-US"/>
          </w:rPr>
          <w:t>mail</w:t>
        </w:r>
        <w:r w:rsidR="00DC3C1C" w:rsidRPr="00C97CCE">
          <w:rPr>
            <w:rStyle w:val="a4"/>
            <w:rFonts w:eastAsia="Calibri"/>
            <w:bCs/>
          </w:rPr>
          <w:t>.</w:t>
        </w:r>
        <w:r w:rsidR="00DC3C1C" w:rsidRPr="00C97CCE">
          <w:rPr>
            <w:rStyle w:val="a4"/>
            <w:rFonts w:eastAsia="Calibri"/>
            <w:bCs/>
            <w:lang w:val="en-US"/>
          </w:rPr>
          <w:t>ru</w:t>
        </w:r>
      </w:hyperlink>
      <w:r w:rsidR="00DC3C1C" w:rsidRPr="00DC3C1C">
        <w:rPr>
          <w:rFonts w:eastAsia="Calibri"/>
          <w:bCs/>
        </w:rPr>
        <w:t xml:space="preserve"> </w:t>
      </w:r>
      <w:r w:rsidRPr="00541CA7">
        <w:rPr>
          <w:rFonts w:eastAsia="Calibri"/>
          <w:bCs/>
        </w:rPr>
        <w:t xml:space="preserve"> </w:t>
      </w:r>
    </w:p>
    <w:p w:rsidR="00541CA7" w:rsidRDefault="00541CA7" w:rsidP="00541CA7">
      <w:pPr>
        <w:pStyle w:val="a3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color w:val="FF0000"/>
        </w:rPr>
        <w:t>Указать!!!!</w:t>
      </w:r>
      <w:r>
        <w:rPr>
          <w:rFonts w:eastAsia="Calibri"/>
          <w:b/>
          <w:bCs/>
        </w:rPr>
        <w:tab/>
        <w:t xml:space="preserve">Название архива: </w:t>
      </w:r>
      <w:r w:rsidR="00DC3C1C">
        <w:rPr>
          <w:rFonts w:eastAsia="Calibri"/>
          <w:b/>
          <w:bCs/>
          <w:i/>
        </w:rPr>
        <w:t>Группа_ФИОстудента_МДК01</w:t>
      </w:r>
      <w:r w:rsidR="001E08DD">
        <w:rPr>
          <w:rFonts w:eastAsia="Calibri"/>
          <w:b/>
          <w:bCs/>
          <w:i/>
        </w:rPr>
        <w:t>.01_20</w:t>
      </w:r>
      <w:r>
        <w:rPr>
          <w:rFonts w:eastAsia="Calibri"/>
          <w:b/>
          <w:bCs/>
          <w:i/>
        </w:rPr>
        <w:t>.10.2020</w:t>
      </w:r>
    </w:p>
    <w:p w:rsidR="00541CA7" w:rsidRDefault="00541CA7" w:rsidP="00541CA7">
      <w:pPr>
        <w:pStyle w:val="a3"/>
        <w:jc w:val="both"/>
        <w:rPr>
          <w:rFonts w:eastAsia="Calibri"/>
          <w:bCs/>
        </w:rPr>
      </w:pPr>
      <w:r>
        <w:rPr>
          <w:rFonts w:eastAsia="Calibri"/>
          <w:b/>
          <w:bCs/>
          <w:color w:val="FF0000"/>
        </w:rPr>
        <w:tab/>
      </w:r>
      <w:r>
        <w:rPr>
          <w:rFonts w:eastAsia="Calibri"/>
          <w:b/>
          <w:bCs/>
          <w:color w:val="FF0000"/>
        </w:rPr>
        <w:tab/>
      </w:r>
    </w:p>
    <w:p w:rsidR="00541CA7" w:rsidRDefault="00541CA7" w:rsidP="00541CA7">
      <w:pPr>
        <w:jc w:val="center"/>
        <w:rPr>
          <w:b/>
        </w:rPr>
      </w:pPr>
    </w:p>
    <w:p w:rsidR="00541CA7" w:rsidRDefault="00541CA7" w:rsidP="00541CA7">
      <w:pPr>
        <w:jc w:val="center"/>
        <w:rPr>
          <w:b/>
        </w:rPr>
      </w:pPr>
      <w:r>
        <w:rPr>
          <w:b/>
        </w:rPr>
        <w:t>Содержание и порядок выполнения работы</w:t>
      </w:r>
    </w:p>
    <w:p w:rsidR="00541CA7" w:rsidRDefault="00541CA7" w:rsidP="00541CA7">
      <w:pPr>
        <w:jc w:val="center"/>
        <w:rPr>
          <w:b/>
        </w:rPr>
      </w:pPr>
    </w:p>
    <w:p w:rsidR="001E08DD" w:rsidRPr="001E08DD" w:rsidRDefault="00541CA7" w:rsidP="001E0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C3C1C">
        <w:rPr>
          <w:b/>
          <w:u w:val="single"/>
        </w:rPr>
        <w:t xml:space="preserve">Лекция </w:t>
      </w:r>
      <w:r w:rsidR="001E08DD" w:rsidRPr="001E08DD">
        <w:t>Ведомственная нормативная документация</w:t>
      </w:r>
    </w:p>
    <w:p w:rsidR="001E08DD" w:rsidRDefault="001E08DD" w:rsidP="001E08DD">
      <w:pPr>
        <w:pStyle w:val="p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Ведомственная нормативная документация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 нормам и правилам работы в электроустановках, помимо действующих МПБЭЭ [3], ПТЭЭП [5], ИПИСЗ [9], ПУЭ [10], ППБ [11], относятся ведомственные руководящие документы, инструкции и методические материалы (указания, рекомендации). Большинство таких материалов являются обязательными, а некоторые из них имеют рекомендательный характер.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Такое большое количество действующих Правил, на первый взгляд, кажется излишним. Однако каждое из них имеет свое целевое назначение, они отличаются по содержанию друг от друга и предназначены для выполнения конкретных требований по обеспечению рациональной и безопасной эксплуатации электроустановок на различных этапах их проектирования, монтажа, наладки, эксплуатации и ремонта.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Так, МПБЭЭ регламентируют требования к персоналу, производящему работы в электроустановках, определяют порядок и условия производства работ, рассматривают организационные и технические мероприятия, обеспечивающие безопасность работ, испытаний и измерений в электроустановках всех уровней напряжения. Эти правила распространяются на работников организаций независимо от форм собственности и организационно-правовых форм и других физических лиц,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ПТЭЭП имеют цель обеспечить надежную, безопасную и рациональную эксплуатацию электроустановок и содержание их в исправном состоянии и </w:t>
      </w:r>
      <w:r>
        <w:rPr>
          <w:rFonts w:ascii="Georgia" w:hAnsi="Georgia"/>
          <w:color w:val="444444"/>
        </w:rPr>
        <w:lastRenderedPageBreak/>
        <w:t>предназначены для руководящих работников и специалистов, занимающихся эксплуатацией, наладкой и ремонтом электроустановок и электротехнического оборудования.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ПУЭ определяют требования к устройству электроустановок и рассчитаны на инженерно-технических работников, занятых проектированием, монтажом и эксплуатацией в электроустановках.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ИПИСЗ содержит перечень средств защиты, их классификацию, технические требования к ним, требования к испытаниям, эксплуатации, содержанию и уходу за ними и предназначены для инженерно-технического персонала и рабочих, занятых на эксплуатации электроустановок, работников служб охраны труда предприятии (организаций), а также рекомендуются для использования в работе разработчикам средств защиты.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Такую же картину разных целей, задач и требований, но единого назначения, имеют и другие действующие Правила (ППБ, Правила учета электрической энергии и т. д.).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 другим ведомственным нормативным документам следует отнести: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Методические указания по допуску в эксплуатацию новых и реконструированных электрических и тепловых энергоустановок [12], утвержденные Минэнерго РФ 03.04.02, которые определяют порядок допуска в эксплуатацию и подключения к сетям </w:t>
      </w:r>
      <w:proofErr w:type="spellStart"/>
      <w:r>
        <w:rPr>
          <w:rFonts w:ascii="Georgia" w:hAnsi="Georgia"/>
          <w:color w:val="444444"/>
        </w:rPr>
        <w:t>энергоснабжающей</w:t>
      </w:r>
      <w:proofErr w:type="spellEnd"/>
      <w:r>
        <w:rPr>
          <w:rFonts w:ascii="Georgia" w:hAnsi="Georgia"/>
          <w:color w:val="444444"/>
        </w:rPr>
        <w:t xml:space="preserve"> организации вновь вводимых и реконструированных электроустановок (энергоустановок) </w:t>
      </w:r>
      <w:proofErr w:type="spellStart"/>
      <w:r>
        <w:rPr>
          <w:rFonts w:ascii="Georgia" w:hAnsi="Georgia"/>
          <w:color w:val="444444"/>
        </w:rPr>
        <w:t>энергоснабжающих</w:t>
      </w:r>
      <w:proofErr w:type="spellEnd"/>
      <w:r>
        <w:rPr>
          <w:rFonts w:ascii="Georgia" w:hAnsi="Georgia"/>
          <w:color w:val="444444"/>
        </w:rPr>
        <w:t xml:space="preserve"> организаций и потребителей энергии;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Методические рекомендации по регулированию отношений между </w:t>
      </w:r>
      <w:proofErr w:type="spellStart"/>
      <w:r>
        <w:rPr>
          <w:rFonts w:ascii="Georgia" w:hAnsi="Georgia"/>
          <w:color w:val="444444"/>
        </w:rPr>
        <w:t>энергоснабжающими</w:t>
      </w:r>
      <w:proofErr w:type="spellEnd"/>
      <w:r>
        <w:rPr>
          <w:rFonts w:ascii="Georgia" w:hAnsi="Georgia"/>
          <w:color w:val="444444"/>
        </w:rPr>
        <w:t xml:space="preserve"> организациями и потребителями [2], утвержденные первым заместителем министра энергетики РФ 19 января 2002 г., устанавливающие отношения между обеими сторонами на потребительском рынке электроэнергии, не урегулированные Гражданским кодексом РФ и регулирование которых в соответствии с ГК РФ должно осуществляться иными правовыми актами;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Информационное письмо-предписание ИП-02/98 ФГУ «</w:t>
      </w:r>
      <w:proofErr w:type="spellStart"/>
      <w:r>
        <w:rPr>
          <w:rFonts w:ascii="Georgia" w:hAnsi="Georgia"/>
          <w:color w:val="444444"/>
        </w:rPr>
        <w:t>Мосгосэнергонадзора</w:t>
      </w:r>
      <w:proofErr w:type="spellEnd"/>
      <w:r>
        <w:rPr>
          <w:rFonts w:ascii="Georgia" w:hAnsi="Georgia"/>
          <w:color w:val="444444"/>
        </w:rPr>
        <w:t>» «О проведении испытаний электроустановок г. Москвы» с напоминанием руководителям (владельцам) предприятий и организаций о том, «…что они несут личную ответственность за техническое состояние электроустановок и технику безопасности при эксплуатации в соответствии с требованием ПЭЭП п. 1.2.2 и статьями 143, 219 УК РФ».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 новых правилах ПТЭЭП (изд. 6) в п. 1.2.2 слова «Руководитель (владелец) предприятия должен обеспечить:» заменены на слова «Потребитель обязан обеспечить:», что является принципиальным отличием между обеими фразами;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совместное решение Госстандарта РФ (утв. 02.07.01), Минэнерго РФ (утв. 01.10.01) и РАО «ЕЭС России» (утв. 17.09.01) о мерах по обеспечению проведения обязательной сертификации электрической энергии, в результате которого создан Координационный совет по качеству электрической энергии с участием представителей вышеуказанных ведомств. Основная цель такого решения заключается в обеспечении надлежащего качества поставляемой электроэнергии, </w:t>
      </w:r>
      <w:r>
        <w:rPr>
          <w:rFonts w:ascii="Georgia" w:hAnsi="Georgia"/>
          <w:color w:val="444444"/>
        </w:rPr>
        <w:lastRenderedPageBreak/>
        <w:t>от уровня которого во многом зависит надежность, работоспособность и безопасность электрооборудования;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Инструкцию по проведению мероприятий по контролю при осуществлении государственного энергетического надзора за оборудованием, зданиями и сооружениями электрических и тепловых установок, электростанций, котельных, электрических и тепловых сетей </w:t>
      </w:r>
      <w:proofErr w:type="spellStart"/>
      <w:r>
        <w:rPr>
          <w:rFonts w:ascii="Georgia" w:hAnsi="Georgia"/>
          <w:color w:val="444444"/>
        </w:rPr>
        <w:t>энергоснабжающих</w:t>
      </w:r>
      <w:proofErr w:type="spellEnd"/>
      <w:r>
        <w:rPr>
          <w:rFonts w:ascii="Georgia" w:hAnsi="Georgia"/>
          <w:color w:val="444444"/>
        </w:rPr>
        <w:t xml:space="preserve"> организаций и потребителей тепловой и электрической энергии [13], утвержденную руководителем </w:t>
      </w:r>
      <w:proofErr w:type="spellStart"/>
      <w:r>
        <w:rPr>
          <w:rFonts w:ascii="Georgia" w:hAnsi="Georgia"/>
          <w:color w:val="444444"/>
        </w:rPr>
        <w:t>Госэнергонадзора</w:t>
      </w:r>
      <w:proofErr w:type="spellEnd"/>
      <w:r>
        <w:rPr>
          <w:rFonts w:ascii="Georgia" w:hAnsi="Georgia"/>
          <w:color w:val="444444"/>
        </w:rPr>
        <w:t xml:space="preserve"> 26 ноября 2001 г. Данная Инструкция составлена на основании Федерального закона от 8 августа 2001 г. № 134-ФЗ «О защите прав юридических лиц и индивидуальных предпринимателей при проведении государственного контроля (надзора)» и «Положения о государственном энергетическом надзоре в РФ», утвержденного постановлением Правительства РФ от 12 августа 1998 г. № 938.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Несмотря на то, что настоящая Инструкция [13] предназначена для государственных инспекторов по энергетическому надзору, она является полезной и для руководителей (ответственных за электрохозяйство) </w:t>
      </w:r>
      <w:proofErr w:type="spellStart"/>
      <w:r>
        <w:rPr>
          <w:rFonts w:ascii="Georgia" w:hAnsi="Georgia"/>
          <w:color w:val="444444"/>
        </w:rPr>
        <w:t>энергослужб</w:t>
      </w:r>
      <w:proofErr w:type="spellEnd"/>
      <w:r>
        <w:rPr>
          <w:rFonts w:ascii="Georgia" w:hAnsi="Georgia"/>
          <w:color w:val="444444"/>
        </w:rPr>
        <w:t xml:space="preserve"> предприятий и организаций, особенно в части организации и подготовки электрохозяйства к контролю и исполнению прогнозируемых предписаний со стороны </w:t>
      </w:r>
      <w:proofErr w:type="spellStart"/>
      <w:r>
        <w:rPr>
          <w:rFonts w:ascii="Georgia" w:hAnsi="Georgia"/>
          <w:color w:val="444444"/>
        </w:rPr>
        <w:t>энергонадзора</w:t>
      </w:r>
      <w:proofErr w:type="spellEnd"/>
      <w:r>
        <w:rPr>
          <w:rFonts w:ascii="Georgia" w:hAnsi="Georgia"/>
          <w:color w:val="444444"/>
        </w:rPr>
        <w:t>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От знания и умения пользоваться НТД и ведомственными указаниями, инструкциями и рекомендациями, от их состояния, оформления, хранения и учета при том, что они постоянно находятся в обращении, во многом зависит успешное решение проблем в электроэнергетике предприятий (организаций).</w:t>
      </w:r>
    </w:p>
    <w:p w:rsidR="001E08DD" w:rsidRDefault="001E08DD" w:rsidP="001E08DD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Например, один лишь системный статистический анализ многолетних документов по аварийным ситуациям в электроустановках, которые долгие годы должны храниться в архивах предприятия, позволит выявить причины и часто скрытые факторы их возникновения и обоснованно принять надлежащие меры по предупреждению возможных и аналогичных по своей природе аварий.</w:t>
      </w:r>
    </w:p>
    <w:p w:rsidR="00DC3C1C" w:rsidRPr="00DC3C1C" w:rsidRDefault="00DC3C1C" w:rsidP="00DC3C1C">
      <w:pPr>
        <w:spacing w:before="150" w:after="150"/>
        <w:ind w:left="150" w:right="150"/>
        <w:rPr>
          <w:rFonts w:ascii="Verdana" w:hAnsi="Verdana"/>
          <w:color w:val="424242"/>
        </w:rPr>
      </w:pPr>
    </w:p>
    <w:p w:rsidR="00DC3C1C" w:rsidRPr="00DC3C1C" w:rsidRDefault="00DC3C1C" w:rsidP="00DC3C1C"/>
    <w:p w:rsidR="005606A0" w:rsidRPr="00541CA7" w:rsidRDefault="005606A0" w:rsidP="00541CA7"/>
    <w:sectPr w:rsidR="005606A0" w:rsidRPr="00541CA7" w:rsidSect="00D1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FE4"/>
    <w:multiLevelType w:val="hybridMultilevel"/>
    <w:tmpl w:val="934C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BA1796"/>
    <w:multiLevelType w:val="hybridMultilevel"/>
    <w:tmpl w:val="B4F0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C36C4"/>
    <w:multiLevelType w:val="multilevel"/>
    <w:tmpl w:val="71E6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759A7"/>
    <w:multiLevelType w:val="hybridMultilevel"/>
    <w:tmpl w:val="305C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CA136B"/>
    <w:multiLevelType w:val="hybridMultilevel"/>
    <w:tmpl w:val="B608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565A"/>
    <w:multiLevelType w:val="multilevel"/>
    <w:tmpl w:val="126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43165"/>
    <w:multiLevelType w:val="hybridMultilevel"/>
    <w:tmpl w:val="84F89B78"/>
    <w:lvl w:ilvl="0" w:tplc="562895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772B2D"/>
    <w:multiLevelType w:val="hybridMultilevel"/>
    <w:tmpl w:val="4B38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F31488"/>
    <w:multiLevelType w:val="hybridMultilevel"/>
    <w:tmpl w:val="8D10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145E3"/>
    <w:multiLevelType w:val="hybridMultilevel"/>
    <w:tmpl w:val="B4906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694D4E"/>
    <w:multiLevelType w:val="hybridMultilevel"/>
    <w:tmpl w:val="D2C6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EF6D86"/>
    <w:multiLevelType w:val="hybridMultilevel"/>
    <w:tmpl w:val="186E9950"/>
    <w:lvl w:ilvl="0" w:tplc="D11A8A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5F881F8B"/>
    <w:multiLevelType w:val="multilevel"/>
    <w:tmpl w:val="7FD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2D5A"/>
    <w:rsid w:val="001E08DD"/>
    <w:rsid w:val="00446CB5"/>
    <w:rsid w:val="0050768E"/>
    <w:rsid w:val="00541CA7"/>
    <w:rsid w:val="005606A0"/>
    <w:rsid w:val="00680D0F"/>
    <w:rsid w:val="00B52D5A"/>
    <w:rsid w:val="00D10001"/>
    <w:rsid w:val="00D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A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1CA7"/>
    <w:pPr>
      <w:spacing w:after="120"/>
    </w:pPr>
    <w:rPr>
      <w:rFonts w:cs="Calibri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541CA7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541CA7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1CA7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C3C1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3C1C"/>
    <w:rPr>
      <w:b/>
      <w:bCs/>
    </w:rPr>
  </w:style>
  <w:style w:type="character" w:customStyle="1" w:styleId="cxdhlk">
    <w:name w:val="cxdhlk"/>
    <w:basedOn w:val="a0"/>
    <w:rsid w:val="00DC3C1C"/>
  </w:style>
  <w:style w:type="paragraph" w:customStyle="1" w:styleId="p">
    <w:name w:val="p"/>
    <w:basedOn w:val="a"/>
    <w:rsid w:val="001E08DD"/>
    <w:pPr>
      <w:spacing w:before="100" w:beforeAutospacing="1" w:after="100" w:afterAutospacing="1"/>
    </w:pPr>
  </w:style>
  <w:style w:type="paragraph" w:customStyle="1" w:styleId="p1">
    <w:name w:val="p1"/>
    <w:basedOn w:val="a"/>
    <w:rsid w:val="001E08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A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1CA7"/>
    <w:pPr>
      <w:spacing w:after="120"/>
    </w:pPr>
    <w:rPr>
      <w:rFonts w:cs="Calibri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541CA7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541CA7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1CA7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C3C1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3C1C"/>
    <w:rPr>
      <w:b/>
      <w:bCs/>
    </w:rPr>
  </w:style>
  <w:style w:type="character" w:customStyle="1" w:styleId="cxdhlk">
    <w:name w:val="cxdhlk"/>
    <w:basedOn w:val="a0"/>
    <w:rsid w:val="00DC3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7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1827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626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88830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59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3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3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8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9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3922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8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1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1707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88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6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nwolf19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2020-10-19T15:45:00Z</dcterms:created>
  <dcterms:modified xsi:type="dcterms:W3CDTF">2020-10-19T15:45:00Z</dcterms:modified>
</cp:coreProperties>
</file>