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5" w:rsidRDefault="00A8365F" w:rsidP="00DF51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Занятие </w:t>
      </w:r>
      <w:r w:rsidR="00362094">
        <w:rPr>
          <w:b/>
          <w:bCs/>
          <w:color w:val="000000"/>
        </w:rPr>
        <w:t xml:space="preserve">50. </w:t>
      </w:r>
      <w:r w:rsidR="00D16834">
        <w:rPr>
          <w:b/>
          <w:bCs/>
          <w:color w:val="000000"/>
        </w:rPr>
        <w:t>«</w:t>
      </w:r>
      <w:r w:rsidR="00362094">
        <w:rPr>
          <w:b/>
          <w:bCs/>
          <w:color w:val="000000"/>
        </w:rPr>
        <w:t>Деревенская</w:t>
      </w:r>
      <w:r w:rsidR="00D16834">
        <w:rPr>
          <w:b/>
          <w:bCs/>
          <w:color w:val="000000"/>
        </w:rPr>
        <w:t>»</w:t>
      </w:r>
      <w:r w:rsidR="00362094">
        <w:rPr>
          <w:b/>
          <w:bCs/>
          <w:color w:val="000000"/>
        </w:rPr>
        <w:t xml:space="preserve"> и «городская» проза</w:t>
      </w:r>
    </w:p>
    <w:p w:rsidR="00DF5141" w:rsidRDefault="00DF5141" w:rsidP="006D1F5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6D1F57" w:rsidRPr="006D1F57" w:rsidRDefault="00F64996" w:rsidP="006D1F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D1683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понятие «деревенская проза» и «городская проза», рассмотреть проблемы, поднятые авторами «деревенской и городской прозы».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695BF5" w:rsidRPr="00695BF5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 xml:space="preserve">. </w:t>
      </w:r>
      <w:r w:rsidR="00695BF5">
        <w:rPr>
          <w:b/>
        </w:rPr>
        <w:t>Изучение нового материала</w:t>
      </w:r>
    </w:p>
    <w:p w:rsidR="00D87225" w:rsidRDefault="00695BF5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 w:rsidRPr="00695BF5">
        <w:rPr>
          <w:b/>
        </w:rPr>
        <w:t xml:space="preserve">. </w:t>
      </w:r>
      <w:r w:rsidR="00D16834">
        <w:rPr>
          <w:b/>
        </w:rPr>
        <w:t>«Деревенская» проза</w:t>
      </w:r>
    </w:p>
    <w:p w:rsidR="00D16834" w:rsidRPr="00877325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325">
        <w:rPr>
          <w:rFonts w:ascii="Times New Roman" w:hAnsi="Times New Roman" w:cs="Times New Roman"/>
          <w:i/>
          <w:sz w:val="24"/>
          <w:szCs w:val="24"/>
        </w:rPr>
        <w:t>Ни один писатель не может пройти мимо деревенских проблем.</w:t>
      </w:r>
    </w:p>
    <w:p w:rsidR="00D16834" w:rsidRPr="00877325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325">
        <w:rPr>
          <w:rFonts w:ascii="Times New Roman" w:hAnsi="Times New Roman" w:cs="Times New Roman"/>
          <w:i/>
          <w:sz w:val="24"/>
          <w:szCs w:val="24"/>
        </w:rPr>
        <w:t>Это национальные проблемы, если говорить честно.</w:t>
      </w:r>
    </w:p>
    <w:p w:rsidR="00D16834" w:rsidRPr="00DC4ED9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ED9">
        <w:rPr>
          <w:rFonts w:ascii="Times New Roman" w:hAnsi="Times New Roman" w:cs="Times New Roman"/>
          <w:sz w:val="24"/>
          <w:szCs w:val="24"/>
        </w:rPr>
        <w:t>Василий Белов</w:t>
      </w:r>
    </w:p>
    <w:p w:rsidR="00802A1E" w:rsidRDefault="00897126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="001C413A">
        <w:rPr>
          <w:i/>
        </w:rPr>
        <w:t xml:space="preserve"> лекционный материал, </w:t>
      </w:r>
      <w:r w:rsidR="00D87225" w:rsidRPr="00E1343B">
        <w:rPr>
          <w:i/>
          <w:u w:val="single"/>
        </w:rPr>
        <w:t>составьте конспект</w:t>
      </w:r>
      <w:r w:rsidR="001C413A" w:rsidRPr="00E1343B">
        <w:rPr>
          <w:i/>
          <w:u w:val="single"/>
        </w:rPr>
        <w:t xml:space="preserve"> «Особенности деревенской прозы»</w:t>
      </w:r>
      <w:r w:rsidR="00802A1E">
        <w:rPr>
          <w:i/>
          <w:u w:val="single"/>
        </w:rPr>
        <w:t>.</w:t>
      </w:r>
    </w:p>
    <w:p w:rsidR="00802A1E" w:rsidRDefault="00D8722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E1343B">
        <w:rPr>
          <w:i/>
          <w:u w:val="single"/>
        </w:rPr>
        <w:t xml:space="preserve">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И в художественном отношении, и с точки зрения глубины и своеобразия нравственно-философской проблематики </w:t>
      </w:r>
      <w:r w:rsidRPr="001C413A">
        <w:rPr>
          <w:b/>
        </w:rPr>
        <w:t>деревенская проза</w:t>
      </w:r>
      <w:r w:rsidRPr="001C413A">
        <w:t xml:space="preserve"> – самое «яркое и значительное явление литературы 60-70-х гг»</w:t>
      </w:r>
      <w:r w:rsidR="001C413A">
        <w:t>.</w:t>
      </w:r>
      <w:r w:rsidRPr="001C413A">
        <w:t xml:space="preserve"> 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 «Новую волну» деревенской прозы составили самые талантливые писатели. Писатели «новой волны» смотрят на деревню иначе, видят в ней не то, что видели их предшественники. 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Объект изображения тот же – жизнь деревни. Причем, и время, изображаемый период, те же – деревня в 50-е, иногда даже в 40-е годы. Но интересует в этом объекте писателей нечто иное. Они смотрят на него под другим углом зрения.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Отсюда характерные ее черты:</w:t>
      </w:r>
    </w:p>
    <w:p w:rsidR="001C413A" w:rsidRDefault="001C413A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</w:t>
      </w:r>
      <w:r w:rsidR="00022BC8" w:rsidRPr="001C413A">
        <w:t>острая проблемность, причем проблемы – социального, социально-психологического плана, так сказать, «хозяйственные дела»;</w:t>
      </w:r>
    </w:p>
    <w:p w:rsidR="001C413A" w:rsidRDefault="00057ACF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</w:t>
      </w:r>
      <w:r w:rsidR="00022BC8" w:rsidRPr="001C413A">
        <w:t>«очеркизм»: очерк – на авансцене литературного процесса, собственно художественные жанры – как бы во «втором эшелоне», но проблемы, поднятые очерком, разрабатываются в них психологически и на другом, гораздо более высоком уровне обобщения.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Предмет изображения – «дело», форма – производственный сюжет, рамки и содержание которого определяются социально-экономической проблемой.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Появляется интерес писателей к</w:t>
      </w:r>
      <w:r w:rsidR="001C413A">
        <w:t xml:space="preserve"> </w:t>
      </w:r>
      <w:r w:rsidRPr="001C413A">
        <w:t>особого типа героям. Как правило – человек со стороны: новый председатель, или секретарь райкома, или главный агроном и т.п. (старые до этого все разваливали, новый призван наладить дело).</w:t>
      </w:r>
      <w:r w:rsidR="001C413A">
        <w:t xml:space="preserve"> </w:t>
      </w:r>
      <w:r w:rsidRPr="001C413A">
        <w:t xml:space="preserve">Герои произведений – почти всегда – руководители: председатели колхозов, секретари райкомов и обкомов, директора МТС, главные инженеры и агрономы и т.д. Это литература о крестьянской жизни, но по существу, почти «без крестьян».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«Новая волна» деревенской прозы стала глубоким, фундаментальным выражением протеста и неприятия системы, уничтожающей крестьянина, выражением «корневой» духовной оппозиции к власти. Она поднялась на защиту крестьянина от государства, которое десятилетиями давило крестьянина. Она смотрела не только в прошлое и защищала крестьянина не только от коллективизации – от этого защищать было уже поздно,–  но от новых бед и напастей, которые навалились на деревню в хрущевские и брежневские времена. Хрущев решил прижать «мелких собственников»: обрезать приусадебные участки, сократить количество коров в личных хозяйствах, для этого запретить сенокосы не колхозных и государственных землях.  </w:t>
      </w:r>
    </w:p>
    <w:p w:rsidR="00802A1E" w:rsidRDefault="00802A1E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02A1E">
        <w:rPr>
          <w:b/>
        </w:rPr>
        <w:lastRenderedPageBreak/>
        <w:t xml:space="preserve">2. </w:t>
      </w:r>
      <w:r>
        <w:rPr>
          <w:b/>
        </w:rPr>
        <w:t>«Городская проза»</w:t>
      </w:r>
    </w:p>
    <w:p w:rsidR="00235E81" w:rsidRDefault="00235E81" w:rsidP="00235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b/>
        </w:rPr>
        <w:t xml:space="preserve">Задание: </w:t>
      </w:r>
      <w:r>
        <w:rPr>
          <w:i/>
        </w:rPr>
        <w:t xml:space="preserve">прочитайте лекционный материал, </w:t>
      </w:r>
      <w:r w:rsidRPr="00E1343B">
        <w:rPr>
          <w:i/>
          <w:u w:val="single"/>
        </w:rPr>
        <w:t xml:space="preserve">составьте конспект </w:t>
      </w:r>
      <w:r>
        <w:rPr>
          <w:i/>
          <w:u w:val="single"/>
        </w:rPr>
        <w:t xml:space="preserve">«Особенности городской </w:t>
      </w:r>
      <w:r w:rsidRPr="00E1343B">
        <w:rPr>
          <w:i/>
          <w:u w:val="single"/>
        </w:rPr>
        <w:t xml:space="preserve"> прозы»</w:t>
      </w:r>
      <w:r>
        <w:rPr>
          <w:i/>
          <w:u w:val="single"/>
        </w:rPr>
        <w:t>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В разные годы эту весьма сложную иронически-философскую прозу называли то «городской», то «интеллектуальной», даже «философской», но суть ее, обращенной всецело к личности, к памяти, мукам повседневных нравственных отношений в общественной среде, эти определения раскрывают слабо.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«Городская проза" — это не только тематическое единство группы произведений (если бы все дело было в теме, то в ее состав следовало бы включать и былой «производственный роман»), не перенос действия из пейзажной среды, из циклического природного времени. Все дело — в точке зрения, в особенностях конфликтов, сжатых, сконцентрированных на тесном и преимущественно духовно-психологическом пространстве. Современный город — сосредоточение глубоких драм, преступлений, обманов, бытовых историй, обостренных исканий, «трений» между людьми, группами, часто не врачуемых природой, дорогой, одиночеством. Самый городской писатель в этом плане — Федор Достоевский.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Термин «городская проза» (или «интеллектуальная») в достаточной мере условен. И все же его можно употреблять в том смысле, в каком писал о городе, о грандиозном воплощении истории, не менее природном в ХХ веке, чем были усадьба или изба, Борис Пастернак:</w:t>
      </w:r>
      <w:r w:rsidRPr="00235E81">
        <w:t xml:space="preserve"> 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Он создал тысячи диковин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И может не бояться стуж.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Он с ног до головы духовен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Мильоном в нем живущих душ.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                                       («Город»)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Эта проза — предельно философична. Она исследует мир через призму культуры, философии, религии. В этом смысле она «интеллектуальна». Для этой прозы течение времени — это движение духа, драмы идей, многоголосие индивидуальных сознаний. А каждое сознание — это «сокращенная Вселенная». В известном смысле «интеллектуальная проза» 50—80-х годов продолжает и традиции М.А. Булгакова, оценивавшего мир в «Мастере и Маргарите» сквозь призму великого мифа о Христе, и Л.М. Леонова, автора «Русского леса», и, безусловно, философской прозы, дневников М.М. Пришвина, романа «Жизнь Арсеньева» И.А. Бунина и «Жизнь Клима Самгина» М. Горького. Из представителей русской эмиграции можно назвать Владимира Набокова с его культом художественной формы.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Показателем наивысших достижений «городской» прозы, ее движения идей и форм, ломки привычных форм повествования стали так называемые семейно-бытовые повести Юрия Трифонова на московском материале — «Обмен» (1969), «Предварительные итоги» (1970), «Долгое прощание» (1971) и его же роман «Дом на набережной» (1976), повесть Ю.О. Домбровского (1909—1978) «Хранитель древностей» (1964), имеющая скрытое до 1978 года продолжение в виде его романа- завещания «Факультет ненужных вещей» (1978). Весьма популярны были в 60—80-е годы повести Владимира Маканина «Предтеча» (1982), «Где сходилось небо с холмами» (1984), роман Андрея Битова «Пушкинский дом» (1971), повести краснодарца Виктора Лихоносова (р. 1936) «Брянские» (1963), «Люблю тебя светло» (1969), повесть Владимира </w:t>
      </w:r>
      <w:r>
        <w:rPr>
          <w:lang w:val="en-US"/>
        </w:rPr>
        <w:t>Kp</w:t>
      </w:r>
      <w:r>
        <w:t>упин</w:t>
      </w:r>
      <w:r>
        <w:rPr>
          <w:lang w:val="en-US"/>
        </w:rPr>
        <w:t>a</w:t>
      </w:r>
      <w:r>
        <w:t>«Живая вода» (1980).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Ярким представителем «городской прозы» явля</w:t>
      </w:r>
      <w:r w:rsidR="00695BF5">
        <w:t>е</w:t>
      </w:r>
      <w:r>
        <w:t xml:space="preserve">тся </w:t>
      </w:r>
      <w:r w:rsidR="00695BF5">
        <w:t>Юрий Трифонов.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</w:p>
    <w:p w:rsidR="00802A1E" w:rsidRP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95BF5">
        <w:rPr>
          <w:b/>
          <w:lang w:val="en-US"/>
        </w:rPr>
        <w:t>II</w:t>
      </w:r>
      <w:r w:rsidRPr="00695BF5">
        <w:rPr>
          <w:b/>
        </w:rPr>
        <w:t>. Практическая часть.</w:t>
      </w:r>
    </w:p>
    <w:p w:rsidR="00695BF5" w:rsidRP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95BF5">
        <w:rPr>
          <w:b/>
        </w:rPr>
        <w:t>Задание</w:t>
      </w:r>
      <w:r>
        <w:t xml:space="preserve">: </w:t>
      </w:r>
      <w:r w:rsidRPr="00695BF5">
        <w:rPr>
          <w:i/>
        </w:rPr>
        <w:t xml:space="preserve">Рассмотреть </w:t>
      </w:r>
      <w:r w:rsidRPr="00D5303A">
        <w:rPr>
          <w:b/>
          <w:i/>
          <w:u w:val="single"/>
        </w:rPr>
        <w:t>на выбор</w:t>
      </w:r>
      <w:r w:rsidRPr="00695BF5">
        <w:rPr>
          <w:i/>
        </w:rPr>
        <w:t xml:space="preserve"> творчество </w:t>
      </w:r>
      <w:r w:rsidRPr="005C5046">
        <w:rPr>
          <w:b/>
          <w:i/>
        </w:rPr>
        <w:t>В.М. Шукшина</w:t>
      </w:r>
      <w:r w:rsidRPr="00695BF5">
        <w:rPr>
          <w:i/>
        </w:rPr>
        <w:t xml:space="preserve"> - представителя «деревенской прозы» или «городскую прозу» </w:t>
      </w:r>
      <w:r w:rsidRPr="005C5046">
        <w:rPr>
          <w:b/>
          <w:i/>
        </w:rPr>
        <w:t>Ю.Трифон</w:t>
      </w:r>
      <w:r w:rsidR="005C5046" w:rsidRPr="005C5046">
        <w:rPr>
          <w:b/>
          <w:i/>
        </w:rPr>
        <w:t>ов</w:t>
      </w:r>
      <w:r w:rsidRPr="005C5046">
        <w:rPr>
          <w:b/>
          <w:i/>
        </w:rPr>
        <w:t>а</w:t>
      </w:r>
      <w:r w:rsidRPr="00695BF5">
        <w:rPr>
          <w:i/>
        </w:rPr>
        <w:t xml:space="preserve"> (в зависимости от того, произведение какого писателя вы прочитали к этому занятию).</w:t>
      </w:r>
    </w:p>
    <w:p w:rsidR="00695BF5" w:rsidRDefault="00043368" w:rsidP="000433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lastRenderedPageBreak/>
        <w:t>Изучаете творчество Шукшина или Трифонова</w:t>
      </w:r>
    </w:p>
    <w:p w:rsid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95BF5">
        <w:rPr>
          <w:b/>
        </w:rPr>
        <w:t>1.</w:t>
      </w:r>
      <w:r>
        <w:rPr>
          <w:i/>
        </w:rPr>
        <w:t xml:space="preserve"> </w:t>
      </w:r>
      <w:r w:rsidRPr="00695BF5">
        <w:rPr>
          <w:b/>
        </w:rPr>
        <w:t>Василий Макарович Шукшин</w:t>
      </w:r>
      <w:r w:rsidR="00D5303A">
        <w:rPr>
          <w:b/>
        </w:rPr>
        <w:t>: обзор жизни и творчества</w:t>
      </w:r>
    </w:p>
    <w:p w:rsidR="00D5303A" w:rsidRPr="00E1343B" w:rsidRDefault="00D5303A" w:rsidP="00D53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Прочитайте информацию и письменно ответьте на вопросы.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«Деревенская проза» продолжила традицию раскрытия «русского характера», создала ряд типов «простых людей».  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1655445" cy="1657350"/>
            <wp:effectExtent l="19050" t="0" r="1905" b="0"/>
            <wp:wrapSquare wrapText="bothSides"/>
            <wp:docPr id="12" name="Рисунок 3" descr="http://stat19.privet.ru/ah/0d0e0e6e44c342db1874687bdbf22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19.privet.ru/ah/0d0e0e6e44c342db1874687bdbf22f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Один из талантливейших писателей, писавших о людях и проблемах деревни, Василий Макарович Шукшин.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Рис.1  В. Шукшин.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yandex.ru/images/search?text=%D0%92.%D0%9C.%D0%A8%D1%83%D0%BA%D1%88%D0%B8%D0%BD%3A%20%D0%BE%D0%B1%D0%B7%D0%BE%D1%80%20&amp;img_url=http%3A%2F%2Fwww.peoples.ru%2Fart%2Fcinema%2Fproducer%2Fshukshin%2Fshukshin_vasiliy_20.jpg&amp;pos=5&amp;rpt=simage&amp;uinfo=sw-1366-sh-768-ww-1349-wh-643-pd-1-wp-16x9_1366x768&amp;pin=1</w:t>
        </w:r>
      </w:hyperlink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 Родился он 25 июля 1929 года на Алтае, в деревне Сростки. Фамилия его происходит из слова «шукша», что значит «волокна, остающиеся после трепания и чесания льна». Василию не исполнилось еще четырех, когда отец его был арестован и уничтожен как кулак. Семья (кроме Василия еще была дочь Наташа) потеряла кормильца, и мальчику пришлось уже с шести лет работать в колхозе.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Первое знакомство с городом прошло у Шукшина в 11 лет, когда он попал в город Бийск. Там, на базаре, он «окончательно решит стать жуликом». Полуголодный мальчишка мечтал о том, как он будет красть…арбузы.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Нужда заставила подростка идти в город. Он пытается учиться на бухгалтера, потом в автомобильном техникуме. Но не было у Шукшина способностей ни к автоделу, ни к бухгалтерии. Уже в это время он тайно пишет стихи.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В 1943, военном году он закончил сельскую семилетку и поступил в Бийский авиатехникум, но там ему не понравилось, и он вернулся в Сростки, стал рядовым колхозником, на все руки мастером. 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880745</wp:posOffset>
            </wp:positionV>
            <wp:extent cx="1076325" cy="1586230"/>
            <wp:effectExtent l="19050" t="0" r="9525" b="0"/>
            <wp:wrapSquare wrapText="bothSides"/>
            <wp:docPr id="13" name="Рисунок 6" descr="Шукшин Шукш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кшин Шукшин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82" t="8317" r="18285" b="10445"/>
                    <a:stretch/>
                  </pic:blipFill>
                  <pic:spPr bwMode="auto">
                    <a:xfrm>
                      <a:off x="0" y="0"/>
                      <a:ext cx="10763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 xml:space="preserve">К концу войны – небольшие юмористические рассказы-анекдоты из деревенской жизни. В печать их не принимали.В поисках заработка Шукшин переезжает из города в город. В 1946-1948 гг. был он и разнорабочим, и учеником маляра, и грузчиком, и слесарем-такелажником, работал на стройке, на восстановлении железных дорог. В 1949 году его призвали в армию, но из-за язвы желудка демобилизовали досрочно. 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Рис.2</w:t>
      </w:r>
      <w:r w:rsidR="005C5046"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Вскоре медицинская комиссия Главного военного госпиталя Черноморского флота комиссовала Шукшина.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http://chtoby-pomnili.livejournal.com/76329.html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 1954 году в возрасте двадцати пяти лет, когда многие уже получили высшее образование, становится студентом 1-го курса ВГИКа, где учится в классе известного кинорежиссера Михаила Ромма.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Из воспоминаний Шукшина: «Был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комиссии… Потом произошло знакомство с Михаилом Ильичом Роммом. Абитуриенты в коридоре нарисовали </w:t>
      </w:r>
      <w:r w:rsidRPr="00D5303A">
        <w:rPr>
          <w:rFonts w:ascii="Times New Roman" w:hAnsi="Times New Roman" w:cs="Times New Roman"/>
          <w:sz w:val="24"/>
          <w:szCs w:val="24"/>
        </w:rPr>
        <w:lastRenderedPageBreak/>
        <w:t>страшную картину человека, который на тебя сейчас глянет и испепелит. А посмотрели на меня глаза удивительно добрые. Стал расспрашиват</w:t>
      </w:r>
      <w:r>
        <w:rPr>
          <w:rFonts w:ascii="Times New Roman" w:hAnsi="Times New Roman" w:cs="Times New Roman"/>
          <w:sz w:val="24"/>
          <w:szCs w:val="24"/>
        </w:rPr>
        <w:t>ь больше о жизни, о литературе</w:t>
      </w:r>
      <w:r w:rsidRPr="00D530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03A" w:rsidRPr="00D5303A" w:rsidRDefault="005C5046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72390</wp:posOffset>
            </wp:positionV>
            <wp:extent cx="1200150" cy="1495425"/>
            <wp:effectExtent l="19050" t="0" r="0" b="0"/>
            <wp:wrapSquare wrapText="bothSides"/>
            <wp:docPr id="14" name="Рисунок 7" descr="Шукшин Шукш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кшин Шукшин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93" t="4546" r="7328" b="21083"/>
                    <a:stretch/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Рис. 3 В. Шукшин.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http://chtoby-pomnili.livejournal.com/76329.html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Летние каникулы В.Шукшин проводил дома, в Сростках, работал в колхозе, ездил по Алтаю, рыбачил, встречался с людьми. Как М. Шолохов на Дону, так и В. Шукшин на Алтае нашел своих героев.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Василий Шукшин известен как выдающийся актер, режиссер, сценарист. Как писатель начинал с публикации в 1961 году рассказов в журнале «Октябрь», а через 2 года вышел первый его сборник «Сельские жители».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Главное для Шукшина – не где человек живёт, а как он живёт и какой это человек. Главное – иметь мужество говорить правду. И Шукшин его имел.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 Шукшин писал: «Как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15875</wp:posOffset>
            </wp:positionV>
            <wp:extent cx="1609725" cy="1781810"/>
            <wp:effectExtent l="19050" t="0" r="9525" b="0"/>
            <wp:wrapSquare wrapText="bothSides"/>
            <wp:docPr id="15" name="Рисунок 4" descr="Рассказы Шу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Шукши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Герои рассказов Шукшина – деревенские люди, сталкивающиеся с городом, или горожане, попадающие в село (часто выходцы из той же деревни).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Рис. 4 Герои рассказов В. Шукшина.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http://www.afisha.ru/performance/photo/77967/339363/</w:t>
        </w:r>
      </w:hyperlink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О себе Шукшин говорил: «Так у меня вышло к сорока годам, что я – ни городской до конца, ни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страшновато…Но в этом моем положении есть свои плюсы… От сравнений, от всяческих «оттуда - сюда» и «оттуда - туда» невольно приходят мысли не только о «деревне» и «городе» - о России».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В. М. Шукшин – уникальное явление русской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Убежденный сторонник авторского кинематографа, В. Шукшин сам был сценаристом и постановщиком всех шести своих кинофильмов.</w:t>
      </w:r>
    </w:p>
    <w:p w:rsidR="00D5303A" w:rsidRPr="00D5303A" w:rsidRDefault="00D5303A" w:rsidP="00D5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24150" cy="1457325"/>
            <wp:effectExtent l="19050" t="0" r="0" b="0"/>
            <wp:wrapSquare wrapText="bothSides"/>
            <wp:docPr id="16" name="Рисунок 5" descr="http://s3.afisha.net/Afisha7Files/UGPhotos/090622203651/090623174135/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fisha.net/Afisha7Files/UGPhotos/090622203651/090623174135/p_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Рис.5 Кадр из кинофильма «Печки-лавочки».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D5303A" w:rsidRPr="00D5303A">
          <w:rPr>
            <w:rStyle w:val="a4"/>
            <w:rFonts w:ascii="Times New Roman" w:hAnsi="Times New Roman" w:cs="Times New Roman"/>
            <w:sz w:val="20"/>
            <w:szCs w:val="20"/>
          </w:rPr>
          <w:t>http://yandex.ru/images/search?text=%20%D0%9F%D0%B5%D1%87%D0%BA%D0%B8-%D0%BB%D0%B0%D0%B2%D0%BE%D1%87%D0%BA%D0%B8%C2%BB%201972%20%20%E2%80%93&amp;img_url=http%3A%2F%2Fs3.afisha.net%2FAfisha7Files%2FUGPhotos%2F090622203651%2F090623174135%2Fp_s.jpg&amp;pos=11&amp;uinfo=sw-1366-sh-768-ww-1349-wh-643-pd-1-wp-16x9_1366x768&amp;rpt=simage&amp;_=1405770210174&amp;pin=1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Знаменательно, что триединство – сценарист-режиссер-актер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- состоялось уже в первом его дипломном кинофильме «Из Лебяжьего сообщают» -1960 г.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Широкую популярность завоевали рассказы Шукшина. В развитии жанра короткого рассказа Шукшин был продолжателем традиций А.П.Чехова.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Однако Шукшин работал во всех прозаических жанрах. Он автор двух романов и нескольких повестей. Это «Любавины», «Я пришел дать вам волю» и др.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Повести, которые создавал Шукшин,  в силу своей драматургичности были либо экранизированы, либо поставлены в театрах, и которые свидетельствовали о разносторонности писательского дарования: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«Калина красная», киноповесть, 1973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«Точка зрения». Повесть-сказка, 1974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«Энергичные люди», сатирическая повесть для театра, 1973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«А поутру она проснулась», повесть для театра, 1975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90650" cy="1466850"/>
            <wp:effectExtent l="19050" t="0" r="0" b="0"/>
            <wp:wrapSquare wrapText="bothSides"/>
            <wp:docPr id="17" name="Рисунок 1" descr="В.М. Шукшин в фильме «Они сражались за Роди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М. Шукшин в фильме «Они сражались за Родину»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09" t="2808" r="9718" b="26998"/>
                    <a:stretch/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Рис.6 В.М. Шукшин в фильме «Они сражались за Родину».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http://www.a4format.ru/photo.open.php?file=4129dc8d.jpg</w:t>
        </w:r>
      </w:hyperlink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Герои Шукшина из той «шукшинской жизни», которую прожил сам писатель.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Герой ранних рассказов Шукшина, повествующих о случаях из жизни, - простой человек, странный, добрый, часто непутевый. Автор любуется самобытным человеком из народа, умеющим лихо работать, искренне и простодушно чувствовать.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Критик А.Макаров, рецензируя сборник «Там, вдали», 1968 г., писал о Шукшине: «Он хочет пробудить у читателя интерес к этим людям и их жизни, показать, как, в сущности, добр и хорош простой человек, живущий в обнимку с природой и физическим трудом, какая это притягательная жизнь, несравнимая с городской, в которой человек портится и черствеет».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Каждый  рассказ В. Шукшина заставляет нас задуматься о серьёзных проблемах современности, о жизни, о поведении человека, его поступках.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181100" cy="1609725"/>
            <wp:effectExtent l="19050" t="0" r="0" b="0"/>
            <wp:wrapSquare wrapText="bothSides"/>
            <wp:docPr id="18" name="Рисунок 2" descr="Могила В.М. Шукшина в Москве на Новодевичьем кладб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гила В.М. Шукшина в Москве на Новодевичьем кладбищ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732" t="10534" r="11800" b="23887"/>
                    <a:stretch/>
                  </pic:blipFill>
                  <pic:spPr bwMode="auto">
                    <a:xfrm>
                      <a:off x="0" y="0"/>
                      <a:ext cx="1181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Рис.7 </w:t>
      </w:r>
      <w:r w:rsidRPr="00D5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Могила В.М. Шукшина в Москве на Новодевичьем кладбище.</w:t>
      </w:r>
    </w:p>
    <w:p w:rsidR="00D5303A" w:rsidRPr="00D5303A" w:rsidRDefault="00BB37C4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http://www.a4format.ru/photo.open.php?file=4129dae6.jpg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Где и когда родился В. Шукшин?</w:t>
      </w:r>
    </w:p>
    <w:p w:rsidR="00A83491" w:rsidRPr="00A83491" w:rsidRDefault="00D5303A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491" w:rsidRPr="00A83491">
        <w:rPr>
          <w:rFonts w:ascii="Times New Roman" w:hAnsi="Times New Roman" w:cs="Times New Roman"/>
          <w:sz w:val="24"/>
          <w:szCs w:val="24"/>
        </w:rPr>
        <w:t>У какого известного кинорежиссера учился В. Шукшин?</w:t>
      </w:r>
    </w:p>
    <w:p w:rsidR="00A83491" w:rsidRPr="00A83491" w:rsidRDefault="00A83491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3. Как назывался первый сборник В. Шукшина?</w:t>
      </w:r>
    </w:p>
    <w:p w:rsidR="00A83491" w:rsidRPr="00A83491" w:rsidRDefault="00A83491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4. В развитии жанра короткого рассказа Шукшин был продолжателем традиций какого русского писателя?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главное для В. Шукшина в его творчестве?</w:t>
      </w:r>
    </w:p>
    <w:p w:rsidR="00D5303A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Где В. Шукшин находил своих героев?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самые известные произведения В.Шукшина.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В. Шукшин сам был сценаристом и поставщиком всех шести своих кинофильмов. Как называется дипломный кинофильм, где состоялось его триединство – сценарист-режиссер-актер?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78" w:rsidRDefault="00181578" w:rsidP="0018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6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hyperlink r:id="rId23" w:history="1">
        <w:r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http://www.100bestbooks.ru/read_book.php?item_id=3354</w:t>
        </w:r>
      </w:hyperlink>
    </w:p>
    <w:p w:rsidR="00181578" w:rsidRPr="00CD5969" w:rsidRDefault="00181578" w:rsidP="0018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69">
        <w:rPr>
          <w:rFonts w:ascii="Times New Roman" w:hAnsi="Times New Roman" w:cs="Times New Roman"/>
          <w:b/>
          <w:sz w:val="24"/>
          <w:szCs w:val="24"/>
        </w:rPr>
        <w:t>и анализ рассказа В.М.Шукшина «Чудик».</w:t>
      </w:r>
    </w:p>
    <w:p w:rsidR="00181578" w:rsidRPr="00CD5969" w:rsidRDefault="00181578" w:rsidP="001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8">
        <w:rPr>
          <w:rFonts w:ascii="Times New Roman" w:hAnsi="Times New Roman" w:cs="Times New Roman"/>
          <w:sz w:val="24"/>
          <w:szCs w:val="24"/>
        </w:rPr>
        <w:t>1.Словарная работа.</w:t>
      </w:r>
      <w:r w:rsidRPr="00CD5969">
        <w:rPr>
          <w:rFonts w:ascii="Times New Roman" w:hAnsi="Times New Roman" w:cs="Times New Roman"/>
          <w:sz w:val="24"/>
          <w:szCs w:val="24"/>
        </w:rPr>
        <w:t xml:space="preserve"> Выяснить лексическое значение слова «чудик».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2.Каким мы видим главного героя рассказа?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Чем  Чудик выделяется из своей среды?</w:t>
      </w:r>
    </w:p>
    <w:p w:rsidR="00181578" w:rsidRPr="00CD5969" w:rsidRDefault="00181578" w:rsidP="0004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 xml:space="preserve">3.Приведите примеры из текста рассказа о его происшествиях и оплошностях. 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4.Как он сам воспринимает свои поступки?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5969">
        <w:rPr>
          <w:rFonts w:ascii="Times New Roman" w:hAnsi="Times New Roman" w:cs="Times New Roman"/>
          <w:sz w:val="24"/>
          <w:szCs w:val="24"/>
        </w:rPr>
        <w:t>.Почему  автор сообщает биографические данные героя  в конце рассказа?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5969">
        <w:rPr>
          <w:rFonts w:ascii="Times New Roman" w:hAnsi="Times New Roman" w:cs="Times New Roman"/>
          <w:sz w:val="24"/>
          <w:szCs w:val="24"/>
        </w:rPr>
        <w:t>.Прототипом каких героев русской литературы является  Чудик?</w:t>
      </w:r>
    </w:p>
    <w:p w:rsidR="00181578" w:rsidRPr="00CD5969" w:rsidRDefault="00181578" w:rsidP="0018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68" w:rsidRDefault="00043368" w:rsidP="000433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Изучаете творчество Шукшина или Трифонова</w:t>
      </w:r>
    </w:p>
    <w:p w:rsidR="00D5303A" w:rsidRPr="005C5046" w:rsidRDefault="005C5046" w:rsidP="005C5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46">
        <w:rPr>
          <w:rFonts w:ascii="Times New Roman" w:hAnsi="Times New Roman" w:cs="Times New Roman"/>
          <w:b/>
          <w:sz w:val="24"/>
          <w:szCs w:val="24"/>
        </w:rPr>
        <w:t>2. Юрий Валентинович Трифонов</w:t>
      </w:r>
      <w:r>
        <w:rPr>
          <w:rFonts w:ascii="Times New Roman" w:hAnsi="Times New Roman" w:cs="Times New Roman"/>
          <w:b/>
          <w:sz w:val="24"/>
          <w:szCs w:val="24"/>
        </w:rPr>
        <w:t>. Повести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Юрий Валентинович Трифонов родился 28 августа 1925 года в Москве.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1270</wp:posOffset>
            </wp:positionV>
            <wp:extent cx="1400810" cy="1876425"/>
            <wp:effectExtent l="19050" t="0" r="8890" b="0"/>
            <wp:wrapSquare wrapText="bothSides"/>
            <wp:docPr id="6" name="Рисунок 1" descr="http://chtoby-pomnili.com/gallery/cache/268_1.jpg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by-pomnili.com/gallery/cache/268_1.jpg_max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 xml:space="preserve"> Рис.1 Ю. Трифонов.</w:t>
      </w:r>
    </w:p>
    <w:p w:rsidR="00022BC8" w:rsidRPr="005C5046" w:rsidRDefault="00BB37C4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hyperlink r:id="rId25" w:history="1">
        <w:r w:rsidR="00022BC8" w:rsidRPr="005C5046">
          <w:rPr>
            <w:rStyle w:val="a4"/>
          </w:rPr>
          <w:t>http://yandex.ru/images/search?text=%D0%AE.%D0%92.%20%D0%A2%D1%80%D0%B8%D1%84%D0%BE%D0%BD%D0%BE%D0%B2.%20%D0%9F%D0%BE%D0%B2%D0%B5%D1%81%D1%82%D0%B8&amp;img_url=http%3A%2F%2Fchtoby-pomnili.com%2Fgallery%2Fcache%2F268_1.jpg_max.jpg&amp;pos=3&amp;rpt=simage&amp;uinfo=sw-1366-sh-768-ww-1349-wh-600-pd-1-wp-16x9_1366x768&amp;pin=1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Родители писателя были профессиональными революционерами. Отец, Валентин Андреевич, в 1904 г. вступил в партию, был сослан в административную ссылку в Сибирь, прошел каторгу. Позже стал членом Военно-революционного комитета в октябре 1917 г. В 1923–1925 гг. возглавлял Военную коллегию Верховного суда СССР.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В 30-е годы отец и мать были репрессированы. В 1965 году появилась документальная книга Ю. Трифонова «Отблеск костра», в которой он использовал архив отца. Со страниц произведения встает образ человека, который «разжигал огонь и сам погиб в этом пламени». В романе Трифоновым впервые применен как своеобразный художественный </w:t>
      </w:r>
      <w:r w:rsidRPr="005C5046">
        <w:rPr>
          <w:rStyle w:val="c1"/>
          <w:rFonts w:eastAsiaTheme="majorEastAsia"/>
          <w:i/>
          <w:color w:val="000000"/>
        </w:rPr>
        <w:t>прием принцип монтажа времени.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История будет тревожить Трифонова постоянно («Старик», «Дом на набережной»). Писатель реализовал свой философский принцип: «Надо вспоминать – тут скрыта единственная возможность соревнования со временем. Человек обречен, время торжествует».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lastRenderedPageBreak/>
        <w:t>В войну Юрий Трифонов был в эвакуации в Средней Азии, работал на авиационном заводе в Москве. В 1944 году поступил в Литературный институт им. Горького.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Проза Трифонова автобиографична. Главная её тема — судьба интеллигенции в годы правления И. В. Сталина, осмысление последствий этих лет для нравственности нации. Повести Трифонова, почти ничего не говоря напрямую, открытым текстом, тем не менее с редкой точностью и мастерством отразили мир советского горожанина конца 1960-х — середины 1970-х годов.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Первая повесть «Студенты» – дипломная работа начинающего прозаика. Повесть напечатал журнал «Новый мир» А. Твардовского в 1950 году, а в 1951 автор получил за нее Сталинскую премию.</w:t>
      </w:r>
    </w:p>
    <w:p w:rsidR="001C4110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Принято  считать,  что  о</w:t>
      </w:r>
      <w:r w:rsidR="001C4110">
        <w:rPr>
          <w:rStyle w:val="c1"/>
          <w:rFonts w:eastAsiaTheme="majorEastAsia"/>
          <w:color w:val="000000"/>
        </w:rPr>
        <w:t xml:space="preserve">сновная  тематика  писателя  -  </w:t>
      </w:r>
      <w:r w:rsidRPr="005C5046">
        <w:rPr>
          <w:rStyle w:val="c1"/>
          <w:rFonts w:eastAsiaTheme="majorEastAsia"/>
          <w:color w:val="000000"/>
        </w:rPr>
        <w:t>быт,  </w:t>
      </w:r>
      <w:r w:rsidR="001C4110" w:rsidRPr="005C5046">
        <w:rPr>
          <w:rStyle w:val="c1"/>
          <w:rFonts w:eastAsiaTheme="majorEastAsia"/>
          <w:color w:val="000000"/>
        </w:rPr>
        <w:t>затягивания  бытом.  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Один  из  известных  исследователей  творчества  Трифонова, Н. Б. Иванова, пишет: «При первом чтении Трифонова возникает обманчивая легкость восприятия его прозы, погружения в знакомые, близкие нам ситуации, столкновения с известными по жизни людьми и явлениями…» Это так, но лишь при чтении поверхностном.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Сам Трифонов утверждал: «Да не быт я пишу, а бытие».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Критик Ю. М. Оклянский справедливо утверждает: «Испытание бытом, властная  сила  житейских  обстоятельств  и  герой,  так  или  иначе  романтически им противостоящий… – сквозная и заглавная тема позднего Трифонова…».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Славу писателю принесла повесть «</w:t>
      </w:r>
      <w:r w:rsidRPr="005C5046">
        <w:rPr>
          <w:b/>
          <w:i/>
          <w:color w:val="000000"/>
        </w:rPr>
        <w:t>Дом на набережной</w:t>
      </w:r>
      <w:r w:rsidRPr="005C5046">
        <w:rPr>
          <w:color w:val="000000"/>
        </w:rPr>
        <w:t xml:space="preserve">», которая описывала быт и нравы жителей правительственного дома 1930-х годов.  Многие из них, вселившись в комфортабельные квартиры (в то время почти все москвичи жили в коммуналках без удобств, часто даже без туалетов, пользовались деревянным стояком во дворе), прямо оттуда попадали в сталинские лагеря и были расстреляны. Семья писателя тоже проживала в этом же доме.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1504950" cy="1724025"/>
            <wp:effectExtent l="19050" t="0" r="0" b="0"/>
            <wp:wrapSquare wrapText="bothSides"/>
            <wp:docPr id="7" name="Рисунок 2" descr="Юрий Трифонов Дом на набере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ифонов Дом на набережно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Рис. 2 Обложка повети Ю. Трифонова « Дома набережной».</w:t>
      </w:r>
    </w:p>
    <w:p w:rsidR="00022BC8" w:rsidRPr="005C5046" w:rsidRDefault="00BB37C4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hyperlink r:id="rId27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Но в точных датах проживания есть разночтения. «В 1932 семья переехала в знаменитый Дом Правительства, который через сорок с лишним лет стал известен всему миру как «Дом на набережной» (по названию повести Трифонова)». В дневниковых записях Юрий Трифонов неоднократно упоминает своего друга детства Лёву Федотова, жившего также в этом знаменитом доме.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 В 1969 году выходит повесть «</w:t>
      </w:r>
      <w:r w:rsidRPr="00033356">
        <w:rPr>
          <w:rStyle w:val="c1"/>
          <w:rFonts w:eastAsiaTheme="majorEastAsia"/>
          <w:b/>
          <w:color w:val="000000"/>
        </w:rPr>
        <w:t>Обмен</w:t>
      </w:r>
      <w:r w:rsidRPr="005C5046">
        <w:rPr>
          <w:rStyle w:val="c1"/>
          <w:rFonts w:eastAsiaTheme="majorEastAsia"/>
          <w:color w:val="000000"/>
        </w:rPr>
        <w:t>». Действие «Обмена»  происходит в конце 1960-х годов. Живет семья Виктора Георгиевича Дмитриева, работника одного из НИИ, в коммуналке. Дочь Наташка – подросток – за занавеской. Мечта Дмитриева съехаться с матерью не находила поддержки у Лены, его жены. Все изменилось, когда мать прооперировали по поводу рака. Лена сама заговорила об обмене. Поступки и чувства героев, проявляющиеся при решении этого житейского вопроса, завершившегося удачным обменом, а вскоре и смертью Ксении Федоровны, и составляют содержание небольшой повести.</w:t>
      </w:r>
    </w:p>
    <w:p w:rsid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Обмен – сюжетный стержень повести (метафора, которую использует автор).</w:t>
      </w:r>
    </w:p>
    <w:p w:rsid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Главный герой повести – представитель третьего поколения Дмитриевых, дед Федор Николаевич, интеллигентен, принципиален, гуманен.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5C5046">
        <w:rPr>
          <w:rStyle w:val="c1"/>
          <w:rFonts w:eastAsiaTheme="majorEastAsia"/>
          <w:color w:val="000000"/>
        </w:rPr>
        <w:lastRenderedPageBreak/>
        <w:t>«Ксению Федоровну любят друзья, уважают сослуживцы, ценят соседи по квартире и по павлиновской даче, потому что она доброжелательна, уступчива, готова прийти на помощь и принять участие…»</w:t>
      </w:r>
      <w:r w:rsidRPr="005C5046">
        <w:rPr>
          <w:color w:val="000000"/>
        </w:rPr>
        <w:t>.</w:t>
      </w:r>
      <w:r w:rsidR="001C4110">
        <w:rPr>
          <w:color w:val="000000"/>
        </w:rPr>
        <w:t xml:space="preserve"> </w:t>
      </w:r>
      <w:r w:rsidRPr="005C5046">
        <w:rPr>
          <w:rStyle w:val="c1"/>
          <w:rFonts w:eastAsiaTheme="majorEastAsia"/>
          <w:color w:val="000000"/>
        </w:rPr>
        <w:t xml:space="preserve">Виктор Георгиевич Дмитриев попадает под влияние жены, «олукьянивается».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iCs/>
          <w:color w:val="000000"/>
        </w:rPr>
        <w:t>Трифонов сумел нарисовать типичную картину семейных отношений нашего времени: феминизация семьи, переход инициативы в руки хищниц, торжество потребительства, отсутствие единства в воспитании детей, потеря традиционных семейных ценностей. Стремление к покою как единственной радости заставляет мужчин мириться со своей второстепенностью в семье. Они теряют твердое мужское начало. Семья остается без главы.</w:t>
      </w:r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75180" cy="1352550"/>
            <wp:effectExtent l="19050" t="0" r="1270" b="0"/>
            <wp:wrapSquare wrapText="bothSides"/>
            <wp:docPr id="8" name="Рисунок 4" descr="Юрий Трифонов Юрий и Ольга Трифонов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ифонов Юрий и Ольга Трифоновы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Рис.3В 1975 году Трифонов женился на писательнице Ольге Мирошниченко.</w:t>
      </w:r>
    </w:p>
    <w:p w:rsidR="00022BC8" w:rsidRPr="005C5046" w:rsidRDefault="00BB37C4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hyperlink r:id="rId29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Суть названия повести, ее пафос, авторская позиция, как она вытекает из художественной логики повести, раскрываются в диалоге Ксении Федоровны с сыном об обмене: «Я очень хотела жить с тобой и Наташенькой… – Ксения Федоровна помолчала. – А сейчас – нет» – «Почему?» – «Ты уже обменялся, Витя. Обмен произошел».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В 1970 году вышла повесть «</w:t>
      </w:r>
      <w:r w:rsidRPr="005C5046">
        <w:rPr>
          <w:b/>
          <w:i/>
          <w:color w:val="000000"/>
        </w:rPr>
        <w:t>Предварительные итоги</w:t>
      </w:r>
      <w:r w:rsidRPr="005C5046">
        <w:rPr>
          <w:color w:val="000000"/>
        </w:rPr>
        <w:t>», в 1971 году - «</w:t>
      </w:r>
      <w:r w:rsidRPr="005C5046">
        <w:rPr>
          <w:b/>
          <w:i/>
          <w:color w:val="000000"/>
        </w:rPr>
        <w:t>Долгое прощание</w:t>
      </w:r>
      <w:r w:rsidRPr="005C5046">
        <w:rPr>
          <w:color w:val="000000"/>
        </w:rPr>
        <w:t>», и в 1975 - «</w:t>
      </w:r>
      <w:r w:rsidRPr="005C5046">
        <w:rPr>
          <w:b/>
          <w:i/>
          <w:color w:val="000000"/>
        </w:rPr>
        <w:t>Другая жизнь</w:t>
      </w:r>
      <w:r w:rsidRPr="005C5046">
        <w:rPr>
          <w:color w:val="000000"/>
        </w:rPr>
        <w:t>». В этих повестях рассказывалось о любви и семейных отношениях. В фокусе художественных исканий Трифонова постоянно вставала проблема нравственного выбора, который человек вынужден делать даже в самых простых житейских ситуациях. В период  брежневского безвременья писатель сумел показать, как задыхается в этой ядовитой атмосфере умный, талантливый человек (герой повести «Другая жизнь» историк Сергей Троицкий), не желающий поступаться собственной порядочностью.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 Трифонов явно определил свою позицию. Этому противоречит высказывание Н. Ивановой: «Трифонов не ставил перед собой задачи ни осудить, ни наградить своих героев: задача была иная – понять».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 xml:space="preserve">Автора </w:t>
      </w:r>
      <w:r w:rsidRPr="005C5046">
        <w:rPr>
          <w:rStyle w:val="c1"/>
          <w:rFonts w:eastAsiaTheme="majorEastAsia"/>
          <w:color w:val="000000"/>
        </w:rPr>
        <w:t xml:space="preserve"> порицали за воспроизведение «страшной тины мелочей», за то, что в его творчестве «нет просветляющей правды», за то, что в повестях Трифонова бродят духовные мертвецы, притворяющиеся живыми. Идеалов нет, человек измельчал и унижен, раздавлен жизнью и собственным ничтожеством».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Повести фактически представили читателю нового Трифонова: мудрого, грустного, зорко видящего в обыденности и мелочах быта подлинные человеческие драмы, умеющего тонко передать дух и веяния времени. 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71120</wp:posOffset>
            </wp:positionV>
            <wp:extent cx="808990" cy="1247775"/>
            <wp:effectExtent l="19050" t="0" r="0" b="0"/>
            <wp:wrapSquare wrapText="bothSides"/>
            <wp:docPr id="9" name="Рисунок 3" descr="Юрий Трифонов Трифоно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й Трифонов Трифонов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046" w:rsidRDefault="005C5046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Рис.4  Ю. Трифонов.</w:t>
      </w:r>
    </w:p>
    <w:p w:rsidR="00022BC8" w:rsidRPr="005C5046" w:rsidRDefault="00BB37C4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hyperlink r:id="rId31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022BC8" w:rsidP="005C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 xml:space="preserve">Манера письма Трифонова — неторопливая, рефлектирующая, он часто пользуется ретроспективой и сменой перспективы; основной упор писатель делает на человеке с его недостатками и сомнениями, отказываясь от какой бы то ни было чётко выраженной общественно-политической оценки. </w:t>
      </w:r>
    </w:p>
    <w:p w:rsidR="00022BC8" w:rsidRPr="005C5046" w:rsidRDefault="00022BC8" w:rsidP="005C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lastRenderedPageBreak/>
        <w:t>Трифонов, по сути, совершил невозможное: он создал уникальную, в своем роде совершенную художественную систему, в которой умолчания вынужденные столь же органичны, столь же естественно вплетены в ткань произведения, как и умолчания, идущие от эстетических задач. Читательское понимание было ему важно. Понимание и сознание того, что он может воздействовать на умы.</w:t>
      </w:r>
    </w:p>
    <w:p w:rsidR="00022BC8" w:rsidRP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000250" cy="1504950"/>
            <wp:effectExtent l="19050" t="0" r="0" b="0"/>
            <wp:wrapSquare wrapText="bothSides"/>
            <wp:docPr id="10" name="Рисунок 5" descr="Юрий Трифонов Могила Триф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й Трифонов Могила Трифонов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C8" w:rsidRP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>Рис.5  Ю. Трифонов похоронен на Кунцевском кладбище.</w:t>
      </w:r>
    </w:p>
    <w:p w:rsidR="00022BC8" w:rsidRPr="005C5046" w:rsidRDefault="00BB37C4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2BC8" w:rsidRPr="005C5046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http://chtoby-pomnili.livejournal.com/451237.html</w:t>
        </w:r>
      </w:hyperlink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3782F" w:rsidRDefault="0023782F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Pr="005C5046" w:rsidRDefault="005C5046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C5046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философский принцип Ю.Трифонов реализовал в своих произведениях?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110">
        <w:rPr>
          <w:rFonts w:ascii="Times New Roman" w:hAnsi="Times New Roman" w:cs="Times New Roman"/>
          <w:sz w:val="24"/>
          <w:szCs w:val="24"/>
        </w:rPr>
        <w:t>Какова главная тема произведений Ю</w:t>
      </w:r>
      <w:r w:rsidR="00057ACF">
        <w:rPr>
          <w:rFonts w:ascii="Times New Roman" w:hAnsi="Times New Roman" w:cs="Times New Roman"/>
          <w:sz w:val="24"/>
          <w:szCs w:val="24"/>
        </w:rPr>
        <w:t>.</w:t>
      </w:r>
      <w:r w:rsidRPr="001C4110">
        <w:rPr>
          <w:rFonts w:ascii="Times New Roman" w:hAnsi="Times New Roman" w:cs="Times New Roman"/>
          <w:sz w:val="24"/>
          <w:szCs w:val="24"/>
        </w:rPr>
        <w:t xml:space="preserve"> Трифонова? </w:t>
      </w:r>
    </w:p>
    <w:p w:rsidR="001C4110" w:rsidRPr="001C4110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3. За какую поветь Ю. Трифонов в 1951 году получил Сталинскую премию?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4. Какая повесть описывала быт и нравы  жителей правительственного дома 1930-х годов, где герои, вселившись в комфортабельные квартиры, прямо оттуда попадали в сталинские лагеря и были расстреляны?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56">
        <w:rPr>
          <w:rFonts w:ascii="Times New Roman" w:hAnsi="Times New Roman" w:cs="Times New Roman"/>
          <w:sz w:val="24"/>
          <w:szCs w:val="24"/>
        </w:rPr>
        <w:t>Какая проблема постоянно вставала в фокусе художественных исканий Ю. Трифонова?</w:t>
      </w:r>
    </w:p>
    <w:p w:rsidR="001C4110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Pr="00033356" w:rsidRDefault="00033356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56">
        <w:rPr>
          <w:rFonts w:ascii="Times New Roman" w:hAnsi="Times New Roman" w:cs="Times New Roman"/>
          <w:b/>
          <w:sz w:val="24"/>
          <w:szCs w:val="24"/>
        </w:rPr>
        <w:t>Анализ повести Ю. Трифонова «Обмен»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является сюжетным стержнем повести Ю. Трифонова «Обмен»?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характеристику главного героя.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 какими вопросами заставил задуматься автор повести «Обмен»?</w:t>
      </w:r>
      <w:r w:rsidR="0004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23407C" w:rsidRDefault="0023407C" w:rsidP="000333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23407C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1C" w:rsidRDefault="00B4561C" w:rsidP="001862A2">
      <w:pPr>
        <w:spacing w:after="0" w:line="240" w:lineRule="auto"/>
      </w:pPr>
      <w:r>
        <w:separator/>
      </w:r>
    </w:p>
  </w:endnote>
  <w:endnote w:type="continuationSeparator" w:id="1">
    <w:p w:rsidR="00B4561C" w:rsidRDefault="00B4561C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1C" w:rsidRDefault="00B4561C" w:rsidP="001862A2">
      <w:pPr>
        <w:spacing w:after="0" w:line="240" w:lineRule="auto"/>
      </w:pPr>
      <w:r>
        <w:separator/>
      </w:r>
    </w:p>
  </w:footnote>
  <w:footnote w:type="continuationSeparator" w:id="1">
    <w:p w:rsidR="00B4561C" w:rsidRDefault="00B4561C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A3F"/>
    <w:multiLevelType w:val="multilevel"/>
    <w:tmpl w:val="7D8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4C75EF"/>
    <w:multiLevelType w:val="multilevel"/>
    <w:tmpl w:val="475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4E641AF0"/>
    <w:multiLevelType w:val="multilevel"/>
    <w:tmpl w:val="2F8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55E0"/>
    <w:multiLevelType w:val="multilevel"/>
    <w:tmpl w:val="5F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32418"/>
    <w:multiLevelType w:val="multilevel"/>
    <w:tmpl w:val="AF2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717A8"/>
    <w:multiLevelType w:val="multilevel"/>
    <w:tmpl w:val="6A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5"/>
  </w:num>
  <w:num w:numId="7">
    <w:abstractNumId w:val="22"/>
  </w:num>
  <w:num w:numId="8">
    <w:abstractNumId w:val="10"/>
  </w:num>
  <w:num w:numId="9">
    <w:abstractNumId w:val="27"/>
  </w:num>
  <w:num w:numId="10">
    <w:abstractNumId w:val="2"/>
  </w:num>
  <w:num w:numId="11">
    <w:abstractNumId w:val="29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24"/>
  </w:num>
  <w:num w:numId="17">
    <w:abstractNumId w:val="20"/>
  </w:num>
  <w:num w:numId="18">
    <w:abstractNumId w:val="4"/>
  </w:num>
  <w:num w:numId="19">
    <w:abstractNumId w:val="15"/>
  </w:num>
  <w:num w:numId="20">
    <w:abstractNumId w:val="18"/>
  </w:num>
  <w:num w:numId="21">
    <w:abstractNumId w:val="23"/>
  </w:num>
  <w:num w:numId="22">
    <w:abstractNumId w:val="16"/>
  </w:num>
  <w:num w:numId="23">
    <w:abstractNumId w:val="21"/>
  </w:num>
  <w:num w:numId="24">
    <w:abstractNumId w:val="7"/>
  </w:num>
  <w:num w:numId="25">
    <w:abstractNumId w:val="1"/>
  </w:num>
  <w:num w:numId="26">
    <w:abstractNumId w:val="19"/>
  </w:num>
  <w:num w:numId="27">
    <w:abstractNumId w:val="28"/>
  </w:num>
  <w:num w:numId="28">
    <w:abstractNumId w:val="17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022BC8"/>
    <w:rsid w:val="00033356"/>
    <w:rsid w:val="00043368"/>
    <w:rsid w:val="00057ACF"/>
    <w:rsid w:val="00061141"/>
    <w:rsid w:val="00061434"/>
    <w:rsid w:val="000672C1"/>
    <w:rsid w:val="000A3625"/>
    <w:rsid w:val="000E7871"/>
    <w:rsid w:val="00105B3A"/>
    <w:rsid w:val="00173304"/>
    <w:rsid w:val="00181578"/>
    <w:rsid w:val="00181604"/>
    <w:rsid w:val="00182ED3"/>
    <w:rsid w:val="001862A2"/>
    <w:rsid w:val="001C4110"/>
    <w:rsid w:val="001C413A"/>
    <w:rsid w:val="001F0294"/>
    <w:rsid w:val="002159CE"/>
    <w:rsid w:val="0023407C"/>
    <w:rsid w:val="00235E81"/>
    <w:rsid w:val="0023782F"/>
    <w:rsid w:val="002428D0"/>
    <w:rsid w:val="002B223E"/>
    <w:rsid w:val="00310074"/>
    <w:rsid w:val="003168D3"/>
    <w:rsid w:val="003351C4"/>
    <w:rsid w:val="003361EA"/>
    <w:rsid w:val="00362094"/>
    <w:rsid w:val="00371305"/>
    <w:rsid w:val="00376D2E"/>
    <w:rsid w:val="003A0D55"/>
    <w:rsid w:val="003C18EA"/>
    <w:rsid w:val="003F3A3F"/>
    <w:rsid w:val="00430081"/>
    <w:rsid w:val="00443370"/>
    <w:rsid w:val="00446A89"/>
    <w:rsid w:val="00484EF0"/>
    <w:rsid w:val="004A3178"/>
    <w:rsid w:val="004A709F"/>
    <w:rsid w:val="0051199B"/>
    <w:rsid w:val="00556042"/>
    <w:rsid w:val="00557840"/>
    <w:rsid w:val="005624B3"/>
    <w:rsid w:val="00571640"/>
    <w:rsid w:val="00572308"/>
    <w:rsid w:val="005B0505"/>
    <w:rsid w:val="005C5046"/>
    <w:rsid w:val="005E3F44"/>
    <w:rsid w:val="0065643E"/>
    <w:rsid w:val="006821FD"/>
    <w:rsid w:val="00682B95"/>
    <w:rsid w:val="006841E2"/>
    <w:rsid w:val="00695BF5"/>
    <w:rsid w:val="006B1B89"/>
    <w:rsid w:val="006C7257"/>
    <w:rsid w:val="006D1F57"/>
    <w:rsid w:val="00711C4C"/>
    <w:rsid w:val="00742D3A"/>
    <w:rsid w:val="00747F4D"/>
    <w:rsid w:val="00752709"/>
    <w:rsid w:val="00755B59"/>
    <w:rsid w:val="00756501"/>
    <w:rsid w:val="007A05E7"/>
    <w:rsid w:val="007C2E22"/>
    <w:rsid w:val="00802A1E"/>
    <w:rsid w:val="00833089"/>
    <w:rsid w:val="00846224"/>
    <w:rsid w:val="00854805"/>
    <w:rsid w:val="00883A10"/>
    <w:rsid w:val="00897126"/>
    <w:rsid w:val="008B2BB6"/>
    <w:rsid w:val="008D2BF4"/>
    <w:rsid w:val="008E749B"/>
    <w:rsid w:val="00915FF6"/>
    <w:rsid w:val="009630B8"/>
    <w:rsid w:val="00977887"/>
    <w:rsid w:val="00981670"/>
    <w:rsid w:val="00A378D5"/>
    <w:rsid w:val="00A63DA1"/>
    <w:rsid w:val="00A711C8"/>
    <w:rsid w:val="00A83491"/>
    <w:rsid w:val="00A8365F"/>
    <w:rsid w:val="00AB6D94"/>
    <w:rsid w:val="00AC6CAE"/>
    <w:rsid w:val="00AE21BA"/>
    <w:rsid w:val="00AF4471"/>
    <w:rsid w:val="00B119E7"/>
    <w:rsid w:val="00B323C9"/>
    <w:rsid w:val="00B4561C"/>
    <w:rsid w:val="00BB37C4"/>
    <w:rsid w:val="00BD2D4C"/>
    <w:rsid w:val="00BE225F"/>
    <w:rsid w:val="00CC52A0"/>
    <w:rsid w:val="00CD3211"/>
    <w:rsid w:val="00CF067E"/>
    <w:rsid w:val="00D16834"/>
    <w:rsid w:val="00D36160"/>
    <w:rsid w:val="00D43E07"/>
    <w:rsid w:val="00D47EB9"/>
    <w:rsid w:val="00D5303A"/>
    <w:rsid w:val="00D61251"/>
    <w:rsid w:val="00D754BE"/>
    <w:rsid w:val="00D87225"/>
    <w:rsid w:val="00DA66AC"/>
    <w:rsid w:val="00DB23A1"/>
    <w:rsid w:val="00DC4841"/>
    <w:rsid w:val="00DF5141"/>
    <w:rsid w:val="00E1343B"/>
    <w:rsid w:val="00E50995"/>
    <w:rsid w:val="00E7791F"/>
    <w:rsid w:val="00E9300F"/>
    <w:rsid w:val="00EA591A"/>
    <w:rsid w:val="00ED1519"/>
    <w:rsid w:val="00EF2A03"/>
    <w:rsid w:val="00F17635"/>
    <w:rsid w:val="00F21826"/>
    <w:rsid w:val="00F43ECE"/>
    <w:rsid w:val="00F64996"/>
    <w:rsid w:val="00F92C6E"/>
    <w:rsid w:val="00FB0438"/>
    <w:rsid w:val="00FB1D0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  <w:style w:type="table" w:styleId="ae">
    <w:name w:val="Table Grid"/>
    <w:basedOn w:val="a1"/>
    <w:rsid w:val="00D6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BC8"/>
  </w:style>
  <w:style w:type="paragraph" w:customStyle="1" w:styleId="post-byline">
    <w:name w:val="post-byline"/>
    <w:basedOn w:val="a"/>
    <w:rsid w:val="0080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802A1E"/>
  </w:style>
  <w:style w:type="character" w:customStyle="1" w:styleId="fn">
    <w:name w:val="fn"/>
    <w:basedOn w:val="a0"/>
    <w:rsid w:val="00802A1E"/>
  </w:style>
  <w:style w:type="paragraph" w:customStyle="1" w:styleId="toctitle">
    <w:name w:val="toc_title"/>
    <w:basedOn w:val="a"/>
    <w:rsid w:val="0080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02A1E"/>
  </w:style>
  <w:style w:type="character" w:customStyle="1" w:styleId="tocnumber">
    <w:name w:val="toc_number"/>
    <w:basedOn w:val="a0"/>
    <w:rsid w:val="00802A1E"/>
  </w:style>
  <w:style w:type="character" w:styleId="af">
    <w:name w:val="FollowedHyperlink"/>
    <w:basedOn w:val="a0"/>
    <w:uiPriority w:val="99"/>
    <w:semiHidden/>
    <w:unhideWhenUsed/>
    <w:rsid w:val="00A834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images/search?text=%20%D0%9F%D0%B5%D1%87%D0%BA%D0%B8-%D0%BB%D0%B0%D0%B2%D0%BE%D1%87%D0%BA%D0%B8%C2%BB%201972%20%20%E2%80%93&amp;img_url=http%3A%2F%2Fs3.afisha.net%2FAfisha7Files%2FUGPhotos%2F090622203651%2F090623174135%2Fp_s.jpg&amp;pos=11&amp;uinfo=sw-1366-sh-768-ww-1349-wh-643-pd-1-wp-16x9_1366x768&amp;rpt=simage&amp;_=1405770210174&amp;pin=1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toby-pomnili.livejournal.com/76329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yandex.ru/images/search?text=%D0%AE.%D0%92.%20%D0%A2%D1%80%D0%B8%D1%84%D0%BE%D0%BD%D0%BE%D0%B2.%20%D0%9F%D0%BE%D0%B2%D0%B5%D1%81%D1%82%D0%B8&amp;img_url=http%3A%2F%2Fchtoby-pomnili.com%2Fgallery%2Fcache%2F268_1.jpg_max.jpg&amp;pos=3&amp;rpt=simage&amp;uinfo=sw-1366-sh-768-ww-1349-wh-600-pd-1-wp-16x9_1366x768&amp;pin=1" TargetMode="External"/><Relationship Id="rId33" Type="http://schemas.openxmlformats.org/officeDocument/2006/relationships/hyperlink" Target="http://chtoby-pomnili.livejournal.com/4512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isha.ru/performance/photo/77967/339363/" TargetMode="External"/><Relationship Id="rId20" Type="http://schemas.openxmlformats.org/officeDocument/2006/relationships/hyperlink" Target="http://www.a4format.ru/photo.open.php?file=4129dc8d.jpg" TargetMode="External"/><Relationship Id="rId29" Type="http://schemas.openxmlformats.org/officeDocument/2006/relationships/hyperlink" Target="http://chtoby-pomnili.livejournal.com/45123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100bestbooks.ru/read_book.php?item_id=3354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yandex.ru/images/search?text=%D0%92.%D0%9C.%D0%A8%D1%83%D0%BA%D1%88%D0%B8%D0%BD%3A%20%D0%BE%D0%B1%D0%B7%D0%BE%D1%80%20&amp;img_url=http%3A%2F%2Fwww.peoples.ru%2Fart%2Fcinema%2Fproducer%2Fshukshin%2Fshukshin_vasiliy_20.jpg&amp;pos=5&amp;rpt=simage&amp;uinfo=sw-1366-sh-768-ww-1349-wh-643-pd-1-wp-16x9_1366x768&amp;pin=1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chtoby-pomnili.livejournal.com/45123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htoby-pomnili.livejournal.com/76329.html" TargetMode="External"/><Relationship Id="rId22" Type="http://schemas.openxmlformats.org/officeDocument/2006/relationships/hyperlink" Target="http://www.a4format.ru/photo.open.php?file=4129dae6.jpg" TargetMode="External"/><Relationship Id="rId27" Type="http://schemas.openxmlformats.org/officeDocument/2006/relationships/hyperlink" Target="http://chtoby-pomnili.livejournal.com/451237.html" TargetMode="Externa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cp:lastPrinted>2020-05-28T07:41:00Z</cp:lastPrinted>
  <dcterms:created xsi:type="dcterms:W3CDTF">2020-05-25T16:57:00Z</dcterms:created>
  <dcterms:modified xsi:type="dcterms:W3CDTF">2020-06-02T08:12:00Z</dcterms:modified>
</cp:coreProperties>
</file>