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0F" w:rsidRDefault="00AE270F" w:rsidP="00AE2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AE270F" w:rsidRDefault="00AE270F" w:rsidP="00AE2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AE270F" w:rsidRDefault="00AE270F" w:rsidP="00AE27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29 </w:t>
      </w:r>
      <w:r>
        <w:rPr>
          <w:rFonts w:ascii="Times New Roman" w:hAnsi="Times New Roman"/>
          <w:sz w:val="28"/>
          <w:szCs w:val="28"/>
        </w:rPr>
        <w:t>мая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646EA1">
        <w:rPr>
          <w:rFonts w:ascii="Times New Roman" w:hAnsi="Times New Roman"/>
          <w:sz w:val="28"/>
          <w:szCs w:val="28"/>
        </w:rPr>
        <w:t>Реклама в коммерческой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E270F" w:rsidRPr="00AE270F" w:rsidRDefault="00AE270F" w:rsidP="00AE270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270F">
        <w:rPr>
          <w:rFonts w:ascii="Times New Roman" w:hAnsi="Times New Roman"/>
          <w:sz w:val="28"/>
          <w:szCs w:val="28"/>
          <w:bdr w:val="none" w:sz="0" w:space="0" w:color="auto" w:frame="1"/>
        </w:rPr>
        <w:t>Классификация и характеристика средств современной рекламы</w:t>
      </w:r>
    </w:p>
    <w:p w:rsidR="00C20F5F" w:rsidRPr="00AE270F" w:rsidRDefault="00AE270F" w:rsidP="00AE270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270F">
        <w:rPr>
          <w:rFonts w:ascii="Times New Roman" w:hAnsi="Times New Roman"/>
          <w:sz w:val="28"/>
          <w:szCs w:val="28"/>
          <w:bdr w:val="none" w:sz="0" w:space="0" w:color="auto" w:frame="1"/>
        </w:rPr>
        <w:t>Эффективность торговой рекламы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</w:p>
    <w:p w:rsidR="00AE270F" w:rsidRDefault="00AE270F" w:rsidP="00AE270F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 глава 9:</w:t>
      </w: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hyperlink r:id="rId5" w:history="1">
        <w:r w:rsidRPr="00C914B3">
          <w:rPr>
            <w:rStyle w:val="a3"/>
            <w:rFonts w:ascii="Times New Roman" w:hAnsi="Times New Roman"/>
            <w:sz w:val="28"/>
            <w:szCs w:val="28"/>
          </w:rPr>
          <w:t>https://economics.studio/deyatelnost-predpriyatiya-kommercheskaya/klassifikatsiya-harakteristika-sredstv-88918.html</w:t>
        </w:r>
      </w:hyperlink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  <w:hyperlink r:id="rId6" w:history="1">
        <w:r w:rsidRPr="00C914B3">
          <w:rPr>
            <w:rStyle w:val="a3"/>
            <w:rFonts w:ascii="Times New Roman" w:hAnsi="Times New Roman"/>
            <w:sz w:val="28"/>
            <w:szCs w:val="28"/>
          </w:rPr>
          <w:t>https://economics.studio/deyatelnost-predpriyatiya-kommercheskaya/effektivnost-torgovoy-reklamyi-88919.html</w:t>
        </w:r>
      </w:hyperlink>
    </w:p>
    <w:p w:rsidR="00AE270F" w:rsidRDefault="00AE270F" w:rsidP="00AE270F">
      <w:pPr>
        <w:rPr>
          <w:rFonts w:ascii="Times New Roman" w:hAnsi="Times New Roman"/>
          <w:sz w:val="28"/>
          <w:szCs w:val="28"/>
        </w:rPr>
      </w:pPr>
    </w:p>
    <w:p w:rsidR="00AE270F" w:rsidRDefault="00AE270F" w:rsidP="00AE270F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Внимательно изучите вопросы задания!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7" w:history="1">
        <w:r>
          <w:rPr>
            <w:rStyle w:val="a3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AE270F" w:rsidRDefault="00AE270F" w:rsidP="00AE27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AE270F" w:rsidRDefault="00AE270F" w:rsidP="00AE270F">
      <w:pPr>
        <w:rPr>
          <w:rFonts w:ascii="Times New Roman" w:hAnsi="Times New Roman"/>
          <w:b/>
          <w:sz w:val="28"/>
          <w:szCs w:val="28"/>
        </w:rPr>
      </w:pPr>
    </w:p>
    <w:p w:rsidR="00AE270F" w:rsidRDefault="00AE270F" w:rsidP="00AE270F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28.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05.2020 год</w:t>
      </w:r>
    </w:p>
    <w:p w:rsidR="00AE270F" w:rsidRPr="00AE270F" w:rsidRDefault="00AE270F" w:rsidP="00AE270F">
      <w:pPr>
        <w:rPr>
          <w:rFonts w:ascii="Times New Roman" w:hAnsi="Times New Roman"/>
          <w:sz w:val="28"/>
          <w:szCs w:val="28"/>
        </w:rPr>
      </w:pPr>
    </w:p>
    <w:sectPr w:rsidR="00AE270F" w:rsidRPr="00AE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4CCB"/>
    <w:multiLevelType w:val="hybridMultilevel"/>
    <w:tmpl w:val="2DE8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6"/>
    <w:rsid w:val="007B2A46"/>
    <w:rsid w:val="00AE270F"/>
    <w:rsid w:val="00C2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95FE"/>
  <w15:chartTrackingRefBased/>
  <w15:docId w15:val="{C01DEA15-7CF1-4CAB-AEF7-ABC64FD3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cs.studio/deyatelnost-predpriyatiya-kommercheskaya/effektivnost-torgovoy-reklamyi-88919.html" TargetMode="External"/><Relationship Id="rId5" Type="http://schemas.openxmlformats.org/officeDocument/2006/relationships/hyperlink" Target="https://economics.studio/deyatelnost-predpriyatiya-kommercheskaya/klassifikatsiya-harakteristika-sredstv-889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2020-05-28T16:36:00Z</dcterms:created>
  <dcterms:modified xsi:type="dcterms:W3CDTF">2020-05-28T16:38:00Z</dcterms:modified>
</cp:coreProperties>
</file>