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56BA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43318">
        <w:rPr>
          <w:rFonts w:ascii="Times New Roman" w:hAnsi="Times New Roman" w:cs="Times New Roman"/>
          <w:b/>
          <w:sz w:val="28"/>
          <w:szCs w:val="28"/>
        </w:rPr>
        <w:t>7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043318">
        <w:rPr>
          <w:rFonts w:ascii="Times New Roman" w:hAnsi="Times New Roman" w:cs="Times New Roman"/>
          <w:sz w:val="28"/>
          <w:szCs w:val="28"/>
        </w:rPr>
        <w:t>ТО и неисправности генераторных установок (</w:t>
      </w:r>
      <w:proofErr w:type="spellStart"/>
      <w:proofErr w:type="gramStart"/>
      <w:r w:rsidR="00043318">
        <w:rPr>
          <w:rFonts w:ascii="Times New Roman" w:hAnsi="Times New Roman" w:cs="Times New Roman"/>
          <w:sz w:val="28"/>
          <w:szCs w:val="28"/>
        </w:rPr>
        <w:t>ТО-техническое</w:t>
      </w:r>
      <w:proofErr w:type="spellEnd"/>
      <w:proofErr w:type="gramEnd"/>
      <w:r w:rsidR="00043318">
        <w:rPr>
          <w:rFonts w:ascii="Times New Roman" w:hAnsi="Times New Roman" w:cs="Times New Roman"/>
          <w:sz w:val="28"/>
          <w:szCs w:val="28"/>
        </w:rPr>
        <w:t xml:space="preserve"> обслуживание)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043318">
        <w:rPr>
          <w:rFonts w:ascii="Times New Roman" w:hAnsi="Times New Roman" w:cs="Times New Roman"/>
          <w:sz w:val="28"/>
          <w:szCs w:val="28"/>
        </w:rPr>
        <w:t>основные неисправности и операции технического обслуживания</w:t>
      </w:r>
      <w:r w:rsidR="0091553F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043318">
        <w:rPr>
          <w:rFonts w:ascii="Times New Roman" w:hAnsi="Times New Roman" w:cs="Times New Roman"/>
          <w:sz w:val="28"/>
          <w:szCs w:val="28"/>
        </w:rPr>
        <w:t>ных установок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91553F">
        <w:rPr>
          <w:rFonts w:ascii="Times New Roman" w:hAnsi="Times New Roman" w:cs="Times New Roman"/>
          <w:sz w:val="28"/>
          <w:szCs w:val="28"/>
        </w:rPr>
        <w:t>9</w:t>
      </w:r>
      <w:r w:rsidR="00043318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3D261C">
        <w:rPr>
          <w:rFonts w:ascii="Times New Roman" w:hAnsi="Times New Roman" w:cs="Times New Roman"/>
          <w:sz w:val="28"/>
          <w:szCs w:val="28"/>
        </w:rPr>
        <w:t>9</w:t>
      </w:r>
      <w:r w:rsidR="00043318">
        <w:rPr>
          <w:rFonts w:ascii="Times New Roman" w:hAnsi="Times New Roman" w:cs="Times New Roman"/>
          <w:sz w:val="28"/>
          <w:szCs w:val="28"/>
        </w:rPr>
        <w:t>6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043318">
        <w:rPr>
          <w:rFonts w:ascii="Times New Roman" w:hAnsi="Times New Roman" w:cs="Times New Roman"/>
          <w:sz w:val="28"/>
          <w:szCs w:val="28"/>
        </w:rPr>
        <w:t>77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91553F">
        <w:rPr>
          <w:rFonts w:ascii="Times New Roman" w:hAnsi="Times New Roman" w:cs="Times New Roman"/>
          <w:sz w:val="28"/>
          <w:szCs w:val="28"/>
        </w:rPr>
        <w:t>7</w:t>
      </w:r>
      <w:r w:rsidR="00043318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FC1DE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FC1D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FC1DE3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FC4D34">
        <w:rPr>
          <w:rFonts w:ascii="Times New Roman" w:hAnsi="Times New Roman" w:cs="Times New Roman"/>
          <w:sz w:val="28"/>
          <w:szCs w:val="28"/>
        </w:rPr>
        <w:t>87</w:t>
      </w:r>
      <w:r w:rsidR="0091553F">
        <w:rPr>
          <w:rFonts w:ascii="Times New Roman" w:hAnsi="Times New Roman" w:cs="Times New Roman"/>
          <w:sz w:val="28"/>
          <w:szCs w:val="28"/>
        </w:rPr>
        <w:t>-</w:t>
      </w:r>
      <w:r w:rsidR="00FC4D34">
        <w:rPr>
          <w:rFonts w:ascii="Times New Roman" w:hAnsi="Times New Roman" w:cs="Times New Roman"/>
          <w:sz w:val="28"/>
          <w:szCs w:val="28"/>
        </w:rPr>
        <w:t>105</w:t>
      </w:r>
      <w:r w:rsidR="00FC1DE3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2D7949" w:rsidRDefault="00D5596E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эксплуатации генераторных установок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D5596E" w:rsidRDefault="00D5596E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ТО за системой электроснабжения.</w:t>
      </w:r>
    </w:p>
    <w:p w:rsidR="002D7949" w:rsidRDefault="00D5596E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генераторных установок и способы их устранения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7534F8">
        <w:rPr>
          <w:rFonts w:ascii="Times New Roman" w:hAnsi="Times New Roman" w:cs="Times New Roman"/>
          <w:sz w:val="28"/>
          <w:szCs w:val="28"/>
        </w:rPr>
        <w:t xml:space="preserve"> основные неисправности генераторных установок, их причины и способы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2D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работы по обслуживанию генераторной установки при ЕО, ТО-1, ТО-2, ТО-3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</w:t>
      </w:r>
      <w:r w:rsidR="00A8265B">
        <w:rPr>
          <w:rFonts w:ascii="Times New Roman" w:hAnsi="Times New Roman" w:cs="Times New Roman"/>
          <w:sz w:val="28"/>
          <w:szCs w:val="28"/>
        </w:rPr>
        <w:t>Как</w:t>
      </w:r>
      <w:r w:rsidR="005556BA">
        <w:rPr>
          <w:rFonts w:ascii="Times New Roman" w:hAnsi="Times New Roman" w:cs="Times New Roman"/>
          <w:sz w:val="28"/>
          <w:szCs w:val="28"/>
        </w:rPr>
        <w:t xml:space="preserve"> регулируют натяжение ремня привода</w:t>
      </w:r>
      <w:r w:rsidR="00A8265B">
        <w:rPr>
          <w:rFonts w:ascii="Times New Roman" w:hAnsi="Times New Roman" w:cs="Times New Roman"/>
          <w:sz w:val="28"/>
          <w:szCs w:val="28"/>
        </w:rPr>
        <w:t xml:space="preserve"> генератора</w:t>
      </w:r>
      <w:r w:rsidR="00456A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5556BA">
        <w:rPr>
          <w:rFonts w:ascii="Times New Roman" w:hAnsi="Times New Roman" w:cs="Times New Roman"/>
          <w:sz w:val="28"/>
          <w:szCs w:val="28"/>
        </w:rPr>
        <w:t>Как проверяют состояние диодов выпрямителя генератора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EE">
        <w:rPr>
          <w:rFonts w:ascii="Times New Roman" w:hAnsi="Times New Roman" w:cs="Times New Roman"/>
          <w:sz w:val="28"/>
          <w:szCs w:val="28"/>
        </w:rPr>
        <w:t>3) В</w:t>
      </w:r>
      <w:r w:rsidR="005556BA">
        <w:rPr>
          <w:rFonts w:ascii="Times New Roman" w:hAnsi="Times New Roman" w:cs="Times New Roman"/>
          <w:sz w:val="28"/>
          <w:szCs w:val="28"/>
        </w:rPr>
        <w:t>ыполнить тестовое задание:</w:t>
      </w:r>
    </w:p>
    <w:p w:rsidR="008B1D2E" w:rsidRDefault="008B1D2E" w:rsidP="008B1D2E">
      <w:pPr>
        <w:ind w:left="720"/>
        <w:jc w:val="center"/>
        <w:rPr>
          <w:b/>
          <w:sz w:val="28"/>
          <w:szCs w:val="28"/>
          <w:u w:val="single"/>
        </w:rPr>
      </w:pPr>
      <w:r w:rsidRPr="006D42CF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  <w:u w:val="single"/>
        </w:rPr>
        <w:t>генератор</w:t>
      </w:r>
    </w:p>
    <w:p w:rsidR="008B1D2E" w:rsidRDefault="008B1D2E" w:rsidP="008B1D2E">
      <w:pPr>
        <w:ind w:left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04933" cy="1959802"/>
            <wp:effectExtent l="19050" t="0" r="467" b="0"/>
            <wp:docPr id="1" name="Рисунок 1" descr="D:\Училище\гене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лище\генерат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78" cy="19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2E" w:rsidRPr="003A285C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A285C">
        <w:rPr>
          <w:rFonts w:ascii="Times New Roman" w:eastAsia="Times New Roman" w:hAnsi="Times New Roman" w:cs="Times New Roman"/>
          <w:b/>
          <w:sz w:val="28"/>
          <w:szCs w:val="28"/>
        </w:rPr>
        <w:t>Какой позицией обозначена обмотка возбуждения?</w:t>
      </w:r>
    </w:p>
    <w:p w:rsidR="008B1D2E" w:rsidRPr="003A285C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A285C">
        <w:rPr>
          <w:rFonts w:ascii="Times New Roman" w:eastAsia="Times New Roman" w:hAnsi="Times New Roman" w:cs="Times New Roman"/>
          <w:b/>
          <w:sz w:val="28"/>
          <w:szCs w:val="28"/>
        </w:rPr>
        <w:t>Какой позицией обозначены фазные обмотки статора</w:t>
      </w:r>
      <w:r w:rsidRPr="003A285C">
        <w:rPr>
          <w:rFonts w:ascii="Times New Roman" w:hAnsi="Times New Roman" w:cs="Times New Roman"/>
          <w:b/>
          <w:sz w:val="28"/>
          <w:szCs w:val="28"/>
        </w:rPr>
        <w:t>?</w:t>
      </w:r>
    </w:p>
    <w:p w:rsidR="008B1D2E" w:rsidRPr="003A285C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A285C">
        <w:rPr>
          <w:rFonts w:ascii="Times New Roman" w:eastAsia="Times New Roman" w:hAnsi="Times New Roman" w:cs="Times New Roman"/>
          <w:b/>
          <w:sz w:val="28"/>
          <w:szCs w:val="28"/>
        </w:rPr>
        <w:t>Какой позицией обозначен ротор генератора (две цифры)</w:t>
      </w:r>
      <w:r w:rsidRPr="003A285C">
        <w:rPr>
          <w:rFonts w:ascii="Times New Roman" w:hAnsi="Times New Roman" w:cs="Times New Roman"/>
          <w:b/>
          <w:sz w:val="28"/>
          <w:szCs w:val="28"/>
        </w:rPr>
        <w:t>?</w:t>
      </w:r>
    </w:p>
    <w:p w:rsidR="008B1D2E" w:rsidRPr="003A285C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A285C">
        <w:rPr>
          <w:rFonts w:ascii="Times New Roman" w:eastAsia="Times New Roman" w:hAnsi="Times New Roman" w:cs="Times New Roman"/>
          <w:b/>
          <w:sz w:val="28"/>
          <w:szCs w:val="28"/>
        </w:rPr>
        <w:t>Какой позицией обозначен щеточный блок</w:t>
      </w:r>
      <w:r w:rsidRPr="003A285C">
        <w:rPr>
          <w:rFonts w:ascii="Times New Roman" w:hAnsi="Times New Roman" w:cs="Times New Roman"/>
          <w:b/>
          <w:sz w:val="28"/>
          <w:szCs w:val="28"/>
        </w:rPr>
        <w:t>?</w:t>
      </w:r>
    </w:p>
    <w:p w:rsidR="008B1D2E" w:rsidRPr="003A285C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A285C">
        <w:rPr>
          <w:rFonts w:ascii="Times New Roman" w:eastAsia="Times New Roman" w:hAnsi="Times New Roman" w:cs="Times New Roman"/>
          <w:b/>
          <w:sz w:val="28"/>
          <w:szCs w:val="28"/>
        </w:rPr>
        <w:t>Какой позицией обозначены контактные кольца</w:t>
      </w:r>
      <w:r w:rsidRPr="003A285C">
        <w:rPr>
          <w:rFonts w:ascii="Times New Roman" w:hAnsi="Times New Roman" w:cs="Times New Roman"/>
          <w:b/>
          <w:sz w:val="28"/>
          <w:szCs w:val="28"/>
        </w:rPr>
        <w:t>?</w:t>
      </w:r>
    </w:p>
    <w:p w:rsidR="008B1D2E" w:rsidRDefault="008B1D2E" w:rsidP="008B1D2E">
      <w:pPr>
        <w:pStyle w:val="a3"/>
        <w:spacing w:line="240" w:lineRule="atLeast"/>
        <w:ind w:left="1080"/>
        <w:rPr>
          <w:sz w:val="28"/>
          <w:szCs w:val="28"/>
        </w:rPr>
      </w:pPr>
    </w:p>
    <w:p w:rsidR="008B1D2E" w:rsidRPr="008B1D2E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1D2E">
        <w:rPr>
          <w:rFonts w:ascii="Times New Roman" w:hAnsi="Times New Roman" w:cs="Times New Roman"/>
          <w:b/>
          <w:sz w:val="28"/>
          <w:szCs w:val="28"/>
        </w:rPr>
        <w:lastRenderedPageBreak/>
        <w:t>Какой ток вырабатывает генератор?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а) переменный;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б) постоянный;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B1D2E"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  <w:r w:rsidRPr="008B1D2E">
        <w:rPr>
          <w:rFonts w:ascii="Times New Roman" w:hAnsi="Times New Roman" w:cs="Times New Roman"/>
          <w:sz w:val="28"/>
          <w:szCs w:val="28"/>
        </w:rPr>
        <w:t>, с дальнейшим преобразованием в постоянный.</w:t>
      </w:r>
      <w:r w:rsidRPr="008B1D2E">
        <w:rPr>
          <w:rFonts w:ascii="Times New Roman" w:hAnsi="Times New Roman" w:cs="Times New Roman"/>
          <w:sz w:val="28"/>
          <w:szCs w:val="28"/>
        </w:rPr>
        <w:tab/>
      </w:r>
    </w:p>
    <w:p w:rsidR="008B1D2E" w:rsidRPr="008B1D2E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1D2E">
        <w:rPr>
          <w:rFonts w:ascii="Times New Roman" w:hAnsi="Times New Roman" w:cs="Times New Roman"/>
          <w:b/>
          <w:sz w:val="28"/>
          <w:szCs w:val="28"/>
        </w:rPr>
        <w:t>Какую роль играет аккумуляторная батарея в работе генератора?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а) подает напряжение на обмотку возбуждения, тем самым намагничивая ротор;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б) подает напряжение на фазные обмотки статора, тем самым намагничивая статор;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в) АКБ не оказывает влияние на работу генератора.</w:t>
      </w:r>
    </w:p>
    <w:p w:rsidR="008B1D2E" w:rsidRPr="008B1D2E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1D2E">
        <w:rPr>
          <w:rFonts w:ascii="Times New Roman" w:hAnsi="Times New Roman" w:cs="Times New Roman"/>
          <w:b/>
          <w:sz w:val="28"/>
          <w:szCs w:val="28"/>
        </w:rPr>
        <w:t>Какой узел подвержен большему износу?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а) подшипники вала генератора;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б) крыльчатка вентилятора обдува воздухом;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в) Щетка – контактное кольцо.</w:t>
      </w:r>
    </w:p>
    <w:p w:rsidR="008B1D2E" w:rsidRPr="008B1D2E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1D2E">
        <w:rPr>
          <w:rFonts w:ascii="Times New Roman" w:hAnsi="Times New Roman" w:cs="Times New Roman"/>
          <w:b/>
          <w:sz w:val="28"/>
          <w:szCs w:val="28"/>
        </w:rPr>
        <w:t>Как приводится во вращение вал генератора?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а) через клиноременную передачу;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б) от распределительных шестерен;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в) с помощью цепной передачи.</w:t>
      </w:r>
    </w:p>
    <w:p w:rsidR="008B1D2E" w:rsidRPr="008B1D2E" w:rsidRDefault="008B1D2E" w:rsidP="008B1D2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1D2E">
        <w:rPr>
          <w:rFonts w:ascii="Times New Roman" w:hAnsi="Times New Roman" w:cs="Times New Roman"/>
          <w:b/>
          <w:sz w:val="28"/>
          <w:szCs w:val="28"/>
        </w:rPr>
        <w:t>По какой схеме соединены фазные обмотки статора?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а) 18 обмоток разделены на три ветви – в каждой по 6 обмоток, соединенных последовательно. Ветви из 6 обмоток соединены параллельно;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 xml:space="preserve">б) 18 обмоток разделены на 6 ветвей – в каждой по 3 обмотки, соединенных последовательно. Ветви из 3 обмоток соединены «в звезду». </w:t>
      </w:r>
    </w:p>
    <w:p w:rsidR="008B1D2E" w:rsidRPr="008B1D2E" w:rsidRDefault="008B1D2E" w:rsidP="008B1D2E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8B1D2E">
        <w:rPr>
          <w:rFonts w:ascii="Times New Roman" w:hAnsi="Times New Roman" w:cs="Times New Roman"/>
          <w:sz w:val="28"/>
          <w:szCs w:val="28"/>
        </w:rPr>
        <w:t>в) 18 обмоток разделены на три ветви – в каждой по 6 обмоток, соединенных последовательно. Каждая ветвь из 6 обмоток соединена «в звезду».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2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1"/>
  </w:num>
  <w:num w:numId="10">
    <w:abstractNumId w:val="29"/>
  </w:num>
  <w:num w:numId="11">
    <w:abstractNumId w:val="4"/>
  </w:num>
  <w:num w:numId="12">
    <w:abstractNumId w:val="23"/>
  </w:num>
  <w:num w:numId="13">
    <w:abstractNumId w:val="13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2"/>
  </w:num>
  <w:num w:numId="25">
    <w:abstractNumId w:val="28"/>
  </w:num>
  <w:num w:numId="26">
    <w:abstractNumId w:val="27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17E69"/>
    <w:rsid w:val="00322293"/>
    <w:rsid w:val="003A1ED3"/>
    <w:rsid w:val="003A285C"/>
    <w:rsid w:val="003C61FC"/>
    <w:rsid w:val="003D261C"/>
    <w:rsid w:val="003E3AB8"/>
    <w:rsid w:val="004060DF"/>
    <w:rsid w:val="004101B0"/>
    <w:rsid w:val="0044309D"/>
    <w:rsid w:val="00452998"/>
    <w:rsid w:val="00456A0E"/>
    <w:rsid w:val="00473D13"/>
    <w:rsid w:val="004B4536"/>
    <w:rsid w:val="004C315B"/>
    <w:rsid w:val="004D1C73"/>
    <w:rsid w:val="00521CE9"/>
    <w:rsid w:val="005556BA"/>
    <w:rsid w:val="005A7AD8"/>
    <w:rsid w:val="005B4ABB"/>
    <w:rsid w:val="005B5F9E"/>
    <w:rsid w:val="005E2597"/>
    <w:rsid w:val="005F462A"/>
    <w:rsid w:val="00647D75"/>
    <w:rsid w:val="006843A9"/>
    <w:rsid w:val="00690B86"/>
    <w:rsid w:val="006D0F18"/>
    <w:rsid w:val="006D408A"/>
    <w:rsid w:val="006D4950"/>
    <w:rsid w:val="007022DD"/>
    <w:rsid w:val="007165A9"/>
    <w:rsid w:val="007506A7"/>
    <w:rsid w:val="007534F8"/>
    <w:rsid w:val="007D37B0"/>
    <w:rsid w:val="007E1D18"/>
    <w:rsid w:val="007E45DB"/>
    <w:rsid w:val="00812422"/>
    <w:rsid w:val="00815CB6"/>
    <w:rsid w:val="00817205"/>
    <w:rsid w:val="00821B55"/>
    <w:rsid w:val="00883643"/>
    <w:rsid w:val="008B1D2E"/>
    <w:rsid w:val="008B755D"/>
    <w:rsid w:val="008C3DB0"/>
    <w:rsid w:val="00915249"/>
    <w:rsid w:val="0091553F"/>
    <w:rsid w:val="00961833"/>
    <w:rsid w:val="00964727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849FE"/>
    <w:rsid w:val="00BE0D0E"/>
    <w:rsid w:val="00C20A08"/>
    <w:rsid w:val="00C76D55"/>
    <w:rsid w:val="00CE0C46"/>
    <w:rsid w:val="00CE3922"/>
    <w:rsid w:val="00D12945"/>
    <w:rsid w:val="00D2108A"/>
    <w:rsid w:val="00D55573"/>
    <w:rsid w:val="00D5596E"/>
    <w:rsid w:val="00D80FFA"/>
    <w:rsid w:val="00D90CC6"/>
    <w:rsid w:val="00DC48D4"/>
    <w:rsid w:val="00E23497"/>
    <w:rsid w:val="00EB657E"/>
    <w:rsid w:val="00F410EE"/>
    <w:rsid w:val="00F71565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dcterms:created xsi:type="dcterms:W3CDTF">2020-03-18T16:28:00Z</dcterms:created>
  <dcterms:modified xsi:type="dcterms:W3CDTF">2020-05-26T05:44:00Z</dcterms:modified>
</cp:coreProperties>
</file>