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5D" w:rsidRDefault="00D959DB" w:rsidP="00B2225D">
      <w:pPr>
        <w:keepNext/>
        <w:tabs>
          <w:tab w:val="left" w:pos="1832"/>
        </w:tabs>
        <w:autoSpaceDE w:val="0"/>
        <w:autoSpaceDN w:val="0"/>
        <w:spacing w:after="0" w:line="240" w:lineRule="auto"/>
        <w:ind w:firstLine="34"/>
        <w:jc w:val="center"/>
        <w:outlineLvl w:val="0"/>
        <w:rPr>
          <w:rFonts w:ascii="Times New Roman" w:hAnsi="Times New Roman"/>
          <w:b/>
          <w:sz w:val="24"/>
          <w:szCs w:val="24"/>
        </w:rPr>
      </w:pPr>
      <w:r>
        <w:rPr>
          <w:rFonts w:ascii="Times New Roman" w:hAnsi="Times New Roman"/>
          <w:b/>
          <w:sz w:val="24"/>
          <w:szCs w:val="24"/>
        </w:rPr>
        <w:t xml:space="preserve">Занятие </w:t>
      </w:r>
      <w:r w:rsidR="007611E5">
        <w:rPr>
          <w:rFonts w:ascii="Times New Roman" w:hAnsi="Times New Roman"/>
          <w:b/>
          <w:sz w:val="24"/>
          <w:szCs w:val="24"/>
        </w:rPr>
        <w:t>50</w:t>
      </w:r>
      <w:r w:rsidR="00B2225D">
        <w:rPr>
          <w:rFonts w:ascii="Times New Roman" w:hAnsi="Times New Roman"/>
          <w:b/>
          <w:sz w:val="24"/>
          <w:szCs w:val="24"/>
        </w:rPr>
        <w:t xml:space="preserve">. </w:t>
      </w:r>
      <w:r w:rsidR="007611E5">
        <w:rPr>
          <w:rFonts w:ascii="Times New Roman" w:hAnsi="Times New Roman"/>
          <w:b/>
          <w:sz w:val="24"/>
          <w:szCs w:val="24"/>
        </w:rPr>
        <w:t>Страны Восточной Европы. Крушение колониальной системы</w:t>
      </w:r>
    </w:p>
    <w:p w:rsidR="00E762EE" w:rsidRDefault="00E762EE" w:rsidP="00E762EE">
      <w:pPr>
        <w:keepNext/>
        <w:tabs>
          <w:tab w:val="left" w:pos="1832"/>
        </w:tabs>
        <w:autoSpaceDE w:val="0"/>
        <w:autoSpaceDN w:val="0"/>
        <w:spacing w:after="0" w:line="240" w:lineRule="auto"/>
        <w:ind w:firstLine="34"/>
        <w:outlineLvl w:val="0"/>
        <w:rPr>
          <w:rFonts w:ascii="Times New Roman" w:hAnsi="Times New Roman"/>
          <w:b/>
          <w:sz w:val="24"/>
          <w:szCs w:val="24"/>
        </w:rPr>
      </w:pPr>
    </w:p>
    <w:p w:rsidR="006A519B" w:rsidRDefault="0066068A" w:rsidP="00E762EE">
      <w:pPr>
        <w:spacing w:after="0" w:line="240" w:lineRule="auto"/>
        <w:rPr>
          <w:rFonts w:ascii="Times New Roman" w:hAnsi="Times New Roman" w:cs="Times New Roman"/>
          <w:bCs/>
          <w:color w:val="000000"/>
          <w:sz w:val="24"/>
          <w:szCs w:val="24"/>
        </w:rPr>
      </w:pPr>
      <w:r w:rsidRPr="006A519B">
        <w:rPr>
          <w:rFonts w:ascii="Times New Roman" w:hAnsi="Times New Roman" w:cs="Times New Roman"/>
          <w:b/>
          <w:bCs/>
          <w:color w:val="000000"/>
          <w:sz w:val="24"/>
          <w:szCs w:val="24"/>
        </w:rPr>
        <w:t>Цель: </w:t>
      </w:r>
      <w:r w:rsidR="00684B35" w:rsidRPr="006A519B">
        <w:rPr>
          <w:rFonts w:ascii="Times New Roman" w:hAnsi="Times New Roman" w:cs="Times New Roman"/>
          <w:b/>
          <w:bCs/>
          <w:color w:val="000000"/>
          <w:sz w:val="24"/>
          <w:szCs w:val="24"/>
        </w:rPr>
        <w:t xml:space="preserve"> </w:t>
      </w:r>
      <w:r w:rsidR="006A519B" w:rsidRPr="006A519B">
        <w:rPr>
          <w:rFonts w:ascii="Times New Roman" w:hAnsi="Times New Roman" w:cs="Times New Roman"/>
          <w:bCs/>
          <w:color w:val="000000"/>
          <w:sz w:val="24"/>
          <w:szCs w:val="24"/>
        </w:rPr>
        <w:t>1. Познакомить с особенностями установления</w:t>
      </w:r>
      <w:r w:rsidR="006A519B">
        <w:rPr>
          <w:rFonts w:ascii="Times New Roman" w:hAnsi="Times New Roman" w:cs="Times New Roman"/>
          <w:bCs/>
          <w:color w:val="000000"/>
          <w:sz w:val="24"/>
          <w:szCs w:val="24"/>
        </w:rPr>
        <w:t xml:space="preserve"> власти коммунистических сил после</w:t>
      </w:r>
      <w:proofErr w:type="gramStart"/>
      <w:r w:rsidR="006A519B">
        <w:rPr>
          <w:rFonts w:ascii="Times New Roman" w:hAnsi="Times New Roman" w:cs="Times New Roman"/>
          <w:bCs/>
          <w:color w:val="000000"/>
          <w:sz w:val="24"/>
          <w:szCs w:val="24"/>
        </w:rPr>
        <w:t xml:space="preserve"> В</w:t>
      </w:r>
      <w:proofErr w:type="gramEnd"/>
      <w:r w:rsidR="006A519B">
        <w:rPr>
          <w:rFonts w:ascii="Times New Roman" w:hAnsi="Times New Roman" w:cs="Times New Roman"/>
          <w:bCs/>
          <w:color w:val="000000"/>
          <w:sz w:val="24"/>
          <w:szCs w:val="24"/>
        </w:rPr>
        <w:t>торой мировой войны в странах Восточной Европы.</w:t>
      </w:r>
    </w:p>
    <w:p w:rsidR="00E762EE" w:rsidRPr="00DC4802" w:rsidRDefault="006A519B" w:rsidP="00E762EE">
      <w:pPr>
        <w:spacing w:after="0" w:line="240" w:lineRule="auto"/>
        <w:rPr>
          <w:rFonts w:ascii="Arial" w:eastAsia="Times New Roman" w:hAnsi="Arial" w:cs="Arial"/>
          <w:color w:val="000000"/>
          <w:sz w:val="21"/>
          <w:szCs w:val="21"/>
        </w:rPr>
      </w:pPr>
      <w:r>
        <w:rPr>
          <w:rFonts w:ascii="Times New Roman" w:hAnsi="Times New Roman" w:cs="Times New Roman"/>
          <w:bCs/>
          <w:color w:val="000000"/>
          <w:sz w:val="24"/>
          <w:szCs w:val="24"/>
        </w:rPr>
        <w:t xml:space="preserve">2. </w:t>
      </w:r>
      <w:r>
        <w:rPr>
          <w:b/>
          <w:bCs/>
          <w:color w:val="000000"/>
        </w:rPr>
        <w:t xml:space="preserve"> </w:t>
      </w:r>
      <w:r>
        <w:rPr>
          <w:rFonts w:ascii="Times New Roman" w:eastAsia="Times New Roman" w:hAnsi="Times New Roman" w:cs="Times New Roman"/>
          <w:color w:val="000000"/>
          <w:sz w:val="24"/>
          <w:szCs w:val="24"/>
        </w:rPr>
        <w:t>П</w:t>
      </w:r>
      <w:r w:rsidR="00E762EE" w:rsidRPr="00DC4802">
        <w:rPr>
          <w:rFonts w:ascii="Times New Roman" w:eastAsia="Times New Roman" w:hAnsi="Times New Roman" w:cs="Times New Roman"/>
          <w:color w:val="000000"/>
          <w:sz w:val="24"/>
          <w:szCs w:val="24"/>
        </w:rPr>
        <w:t>ознакомить с особенностями развития стран Африки и Азии этапами борьбы за независимость.</w:t>
      </w:r>
    </w:p>
    <w:p w:rsidR="001C544F" w:rsidRDefault="001C544F" w:rsidP="00E762EE">
      <w:pPr>
        <w:pStyle w:val="a6"/>
        <w:shd w:val="clear" w:color="auto" w:fill="FFFFFF"/>
        <w:spacing w:before="0" w:beforeAutospacing="0" w:after="0" w:afterAutospacing="0"/>
        <w:jc w:val="both"/>
        <w:rPr>
          <w:b/>
          <w:bCs/>
          <w:color w:val="000000"/>
        </w:rPr>
      </w:pPr>
    </w:p>
    <w:p w:rsidR="00B029AB" w:rsidRDefault="00B029AB" w:rsidP="00B029AB">
      <w:pPr>
        <w:tabs>
          <w:tab w:val="num" w:pos="360"/>
        </w:tabs>
        <w:spacing w:after="0" w:line="240" w:lineRule="auto"/>
        <w:ind w:left="1080" w:hanging="1080"/>
        <w:jc w:val="center"/>
        <w:rPr>
          <w:rFonts w:ascii="Times New Roman" w:hAnsi="Times New Roman" w:cs="Times New Roman"/>
          <w:b/>
          <w:sz w:val="24"/>
          <w:szCs w:val="24"/>
        </w:rPr>
      </w:pPr>
      <w:r>
        <w:rPr>
          <w:rFonts w:ascii="Times New Roman" w:hAnsi="Times New Roman" w:cs="Times New Roman"/>
          <w:b/>
          <w:sz w:val="24"/>
          <w:szCs w:val="24"/>
        </w:rPr>
        <w:t>Ход занятия</w:t>
      </w:r>
    </w:p>
    <w:p w:rsidR="00F115A3" w:rsidRPr="00F115A3" w:rsidRDefault="00F115A3" w:rsidP="00F115A3">
      <w:pPr>
        <w:spacing w:after="0" w:line="240" w:lineRule="auto"/>
        <w:jc w:val="both"/>
        <w:rPr>
          <w:rFonts w:ascii="Times New Roman" w:hAnsi="Times New Roman"/>
          <w:i/>
          <w:sz w:val="24"/>
          <w:szCs w:val="24"/>
        </w:rPr>
      </w:pPr>
      <w:r w:rsidRPr="00F115A3">
        <w:rPr>
          <w:rFonts w:ascii="Times New Roman" w:hAnsi="Times New Roman"/>
          <w:b/>
          <w:i/>
          <w:sz w:val="24"/>
          <w:szCs w:val="24"/>
        </w:rPr>
        <w:t xml:space="preserve">Инструктаж. </w:t>
      </w:r>
      <w:r w:rsidRPr="00F115A3">
        <w:rPr>
          <w:rFonts w:ascii="Times New Roman" w:hAnsi="Times New Roman"/>
          <w:i/>
          <w:sz w:val="24"/>
          <w:szCs w:val="24"/>
        </w:rPr>
        <w:t xml:space="preserve">Изучите материал учебника, письменно ответьте на вопросы для  самопроверки. </w:t>
      </w:r>
    </w:p>
    <w:p w:rsidR="007C10B8" w:rsidRDefault="00C75737" w:rsidP="002245F9">
      <w:pPr>
        <w:pStyle w:val="a6"/>
        <w:shd w:val="clear" w:color="auto" w:fill="FFFFFF"/>
        <w:spacing w:before="0" w:beforeAutospacing="0" w:after="0" w:afterAutospacing="0"/>
        <w:ind w:firstLine="709"/>
      </w:pPr>
      <w:r>
        <w:rPr>
          <w:b/>
          <w:bCs/>
          <w:color w:val="000000"/>
        </w:rPr>
        <w:t xml:space="preserve">1. </w:t>
      </w:r>
      <w:r w:rsidR="007C10B8" w:rsidRPr="007C10B8">
        <w:rPr>
          <w:b/>
        </w:rPr>
        <w:t>Расширение системы социализма: Восточная Европа</w:t>
      </w:r>
      <w:r w:rsidR="007C10B8">
        <w:t>.</w:t>
      </w:r>
    </w:p>
    <w:p w:rsidR="007C10B8" w:rsidRPr="007C10B8" w:rsidRDefault="007C10B8" w:rsidP="007C10B8">
      <w:pPr>
        <w:pStyle w:val="a6"/>
        <w:spacing w:before="0" w:beforeAutospacing="0" w:after="0" w:afterAutospacing="0"/>
        <w:ind w:firstLine="709"/>
        <w:jc w:val="both"/>
      </w:pPr>
      <w:r w:rsidRPr="007C10B8">
        <w:t xml:space="preserve">В 1950-е гг. в СССР для обозначения государств, избравших советскую модель развития, использовалось такое понятие, как «социалистический лагерь». К нему причислялись страны, провозгласившие курс на строительство социализма и возглавлявшиеся компартиями. В 1960-е гг. для обозначения союзных СССР стран использовался термин «социалистическое содружество». Наиболее значительное место среди них </w:t>
      </w:r>
      <w:proofErr w:type="gramStart"/>
      <w:r w:rsidRPr="007C10B8">
        <w:t>в первые</w:t>
      </w:r>
      <w:proofErr w:type="gramEnd"/>
      <w:r w:rsidRPr="007C10B8">
        <w:t xml:space="preserve"> послевоенные годы занимали страны Восточной Европы и Китай. </w:t>
      </w:r>
    </w:p>
    <w:p w:rsidR="007C10B8" w:rsidRPr="007C10B8" w:rsidRDefault="007C10B8" w:rsidP="007C10B8">
      <w:pPr>
        <w:pStyle w:val="3"/>
        <w:spacing w:before="0" w:line="240" w:lineRule="auto"/>
        <w:ind w:firstLine="709"/>
        <w:jc w:val="both"/>
        <w:rPr>
          <w:rFonts w:ascii="Times New Roman" w:hAnsi="Times New Roman" w:cs="Times New Roman"/>
          <w:sz w:val="24"/>
          <w:szCs w:val="24"/>
        </w:rPr>
      </w:pPr>
      <w:r w:rsidRPr="007C10B8">
        <w:rPr>
          <w:rFonts w:ascii="Times New Roman" w:hAnsi="Times New Roman" w:cs="Times New Roman"/>
          <w:sz w:val="24"/>
          <w:szCs w:val="24"/>
        </w:rPr>
        <w:t>Восточная Европа в орбите влияния СССР</w:t>
      </w:r>
    </w:p>
    <w:p w:rsidR="007C10B8" w:rsidRPr="007C10B8" w:rsidRDefault="007C10B8" w:rsidP="007C10B8">
      <w:pPr>
        <w:pStyle w:val="a6"/>
        <w:spacing w:before="0" w:beforeAutospacing="0" w:after="0" w:afterAutospacing="0"/>
        <w:ind w:firstLine="709"/>
        <w:jc w:val="both"/>
      </w:pPr>
      <w:r w:rsidRPr="007C10B8">
        <w:t xml:space="preserve">С разгромом фашизма к власти в большинстве восточноевропейских стран пришли коалиционные правительства. В них были представлены партии антифашистской ориентации (коммунисты, социал-демократы, либералы и т.д.). Первые преобразования носили общедемократический характер, были направлены на искоренение остатков фашизма, восстановление разрушенной войной экономики. Проводились аграрные реформы, направленные на ликвидацию помещичьего землевладения. Часть угодий передавалась беднейшим крестьянам, часть переходила государству, которое создавало крупные хозяйства. </w:t>
      </w:r>
    </w:p>
    <w:p w:rsidR="007C10B8" w:rsidRPr="007C10B8" w:rsidRDefault="007C10B8" w:rsidP="007C10B8">
      <w:pPr>
        <w:pStyle w:val="a6"/>
        <w:spacing w:before="0" w:beforeAutospacing="0" w:after="0" w:afterAutospacing="0"/>
        <w:ind w:firstLine="709"/>
        <w:jc w:val="both"/>
      </w:pPr>
      <w:r w:rsidRPr="007C10B8">
        <w:t xml:space="preserve">С обострением противоречий между СССР, США и Великобританией и началом «холодной войны» в странах Восточной Европы произошла поляризация политических сил. В 1947-1948-е гг. все, кто не разделял коммунистических взглядов, были вытеснены из правительств. </w:t>
      </w:r>
    </w:p>
    <w:p w:rsidR="007C10B8" w:rsidRPr="007C10B8" w:rsidRDefault="007C10B8" w:rsidP="007C10B8">
      <w:pPr>
        <w:pStyle w:val="a6"/>
        <w:spacing w:before="0" w:beforeAutospacing="0" w:after="0" w:afterAutospacing="0"/>
        <w:ind w:firstLine="709"/>
        <w:jc w:val="both"/>
      </w:pPr>
      <w:r w:rsidRPr="007C10B8">
        <w:t xml:space="preserve">Переход власти к коммунистам произошёл мирным путём, без гражданской войны. Этому способствовал ряд обстоятельств. Авторитет коммунистов, завоёванный ими в годы борьбы с фашизмом, был довольно высок. У них наладилось тесное сотрудничество с другими левыми партиями, в ряде стран им удалось объединиться с социал-демократами. Созданные коммунистами избирательные блоки на послевоенных выборах получили от 80 до 90% голосов (в том числе и в таких странах, как Албания и Югославия, на территории которых почти не было советских войск). В 1947 г. король Румынии </w:t>
      </w:r>
      <w:proofErr w:type="spellStart"/>
      <w:r w:rsidRPr="007C10B8">
        <w:t>Михай</w:t>
      </w:r>
      <w:proofErr w:type="spellEnd"/>
      <w:r w:rsidRPr="007C10B8">
        <w:t xml:space="preserve"> отрёкся от престола в 1948 г. Президент Э. </w:t>
      </w:r>
      <w:proofErr w:type="spellStart"/>
      <w:r w:rsidRPr="007C10B8">
        <w:t>Бенеш</w:t>
      </w:r>
      <w:proofErr w:type="spellEnd"/>
      <w:r w:rsidRPr="007C10B8">
        <w:t xml:space="preserve"> в Чехословакии вынужден был уйти в отставку. Его сменил К. Готвальд, руководитель компартии. </w:t>
      </w:r>
    </w:p>
    <w:p w:rsidR="007C10B8" w:rsidRPr="007C10B8" w:rsidRDefault="007C10B8" w:rsidP="007C10B8">
      <w:pPr>
        <w:pStyle w:val="a6"/>
        <w:spacing w:before="0" w:beforeAutospacing="0" w:after="0" w:afterAutospacing="0"/>
        <w:ind w:firstLine="709"/>
        <w:jc w:val="both"/>
      </w:pPr>
      <w:r w:rsidRPr="007C10B8">
        <w:t xml:space="preserve">Просоветские режимы в восточноевропейских странах получили название «народно-демократических». Во многих из них сохранились остатки многопартийности. Тем не </w:t>
      </w:r>
      <w:proofErr w:type="gramStart"/>
      <w:r w:rsidRPr="007C10B8">
        <w:t>менее</w:t>
      </w:r>
      <w:proofErr w:type="gramEnd"/>
      <w:r w:rsidRPr="007C10B8">
        <w:t xml:space="preserve"> за основу модели преобразований был взят советский путь развития. К началу 1950-х гг. банки и большая часть промышленности перешли в собственность государства (мелкий бизнес, да и то в крайне ограниченных масштабах, сохранился лишь в сфере обслуживания). Повсюду (кроме Польши и Югославии) было проведено обобществление сельского хозяйства. Важнейшей задачей для преимущественно аграрных восточноевропейских стран считалось проведение индустриализации, прежде всего развитие энергетики, добывающей и тяжёлой промышленности. В ГДР, которая ранее была индустриально развитой, первоочередной задачей стало восстановление промышленности и компенсация ущерба, нанесённого разрывом экономических связей с Западом Германии. </w:t>
      </w:r>
    </w:p>
    <w:p w:rsidR="007C10B8" w:rsidRPr="007C10B8" w:rsidRDefault="007C10B8" w:rsidP="007C10B8">
      <w:pPr>
        <w:pStyle w:val="a6"/>
        <w:spacing w:before="0" w:beforeAutospacing="0" w:after="0" w:afterAutospacing="0"/>
        <w:ind w:firstLine="709"/>
        <w:jc w:val="both"/>
      </w:pPr>
      <w:r w:rsidRPr="007C10B8">
        <w:lastRenderedPageBreak/>
        <w:t xml:space="preserve">С использованием опыта СССР осуществлялась культурная революция — ликвидировалась неграмотность, вводилось всеобщее бесплатное среднее образование, создавались высшие учебные заведения. При этом ограничения доступа в них по классовому признаку, как в Советском Союзе 1920-х гг., не было. Развивалась система социальной защиты (медицинского, пенсионного обеспечения). </w:t>
      </w:r>
    </w:p>
    <w:p w:rsidR="007C10B8" w:rsidRPr="007C10B8" w:rsidRDefault="007C10B8" w:rsidP="007C10B8">
      <w:pPr>
        <w:pStyle w:val="a6"/>
        <w:spacing w:before="0" w:beforeAutospacing="0" w:after="0" w:afterAutospacing="0"/>
        <w:ind w:firstLine="709"/>
        <w:jc w:val="both"/>
      </w:pPr>
      <w:r w:rsidRPr="007C10B8">
        <w:t>Следует отметить, что эта политика, осуществлявшаяся при помощи СССР, привела к ощутимым экономическим успехам. К 1950 г. объём производства В</w:t>
      </w:r>
      <w:proofErr w:type="gramStart"/>
      <w:r w:rsidRPr="007C10B8">
        <w:t>ВП в стр</w:t>
      </w:r>
      <w:proofErr w:type="gramEnd"/>
      <w:r w:rsidRPr="007C10B8">
        <w:t xml:space="preserve">анах Восточной Европы, как в абсолютном выражении, так и на душу населения, по сравнению с 1938 г., удвоился. К этому времени большинство стран Западной Европы лишь восстановили довоенный уровень развития. </w:t>
      </w:r>
    </w:p>
    <w:p w:rsidR="007C10B8" w:rsidRPr="007C10B8" w:rsidRDefault="007C10B8" w:rsidP="007C10B8">
      <w:pPr>
        <w:pStyle w:val="a6"/>
        <w:spacing w:before="0" w:beforeAutospacing="0" w:after="0" w:afterAutospacing="0"/>
        <w:ind w:firstLine="709"/>
        <w:jc w:val="both"/>
      </w:pPr>
      <w:r w:rsidRPr="007C10B8">
        <w:t xml:space="preserve">В то же время во взаимоотношениях СССР и его союзников, в их внутреннем развитии уже </w:t>
      </w:r>
      <w:proofErr w:type="gramStart"/>
      <w:r w:rsidRPr="007C10B8">
        <w:t>в первые</w:t>
      </w:r>
      <w:proofErr w:type="gramEnd"/>
      <w:r w:rsidRPr="007C10B8">
        <w:t xml:space="preserve"> послевоенные годы наметились определённые проблемы. Формально восточноевропейские страны считались независимыми, суверенными государствами. Но в 1947 г. было создано Информационное бюро коммунистических и рабочих партий (Информбюро, или, как его называли на Западе, </w:t>
      </w:r>
      <w:proofErr w:type="spellStart"/>
      <w:r w:rsidRPr="007C10B8">
        <w:t>Коминформ</w:t>
      </w:r>
      <w:proofErr w:type="spellEnd"/>
      <w:r w:rsidRPr="007C10B8">
        <w:t xml:space="preserve">). В него вошли правящие партии стран Восточной Европы, а также компартии Франции и Италии. Фактическое руководство ими и «братскими странами» начинает осуществляться методами Коминтерна, централизованно. </w:t>
      </w:r>
    </w:p>
    <w:p w:rsidR="007C10B8" w:rsidRPr="007C10B8" w:rsidRDefault="007C10B8" w:rsidP="007C10B8">
      <w:pPr>
        <w:pStyle w:val="a6"/>
        <w:spacing w:before="0" w:beforeAutospacing="0" w:after="0" w:afterAutospacing="0"/>
        <w:ind w:firstLine="709"/>
        <w:jc w:val="both"/>
      </w:pPr>
      <w:r w:rsidRPr="007C10B8">
        <w:t xml:space="preserve">Ответом СССР на попытки проявления самостоятельности стал разрыв отношений с Югославией. Информбюро призвало югославских коммунистов к свержению режима Тито, который был обвинён в переходе на позиции буржуазного национализма. Преобразования в Югославии шли так же, как в соседних странах. Экономика находилась в собственности государства, монополия на власть принадлежала коммунистической партии. Тем не </w:t>
      </w:r>
      <w:proofErr w:type="gramStart"/>
      <w:r w:rsidRPr="007C10B8">
        <w:t>менее</w:t>
      </w:r>
      <w:proofErr w:type="gramEnd"/>
      <w:r w:rsidRPr="007C10B8">
        <w:t xml:space="preserve"> режим И. Тито, вплоть до смерти Сталина, определялся как фашистский. </w:t>
      </w:r>
    </w:p>
    <w:p w:rsidR="007C10B8" w:rsidRPr="007C10B8" w:rsidRDefault="007C10B8" w:rsidP="007C10B8">
      <w:pPr>
        <w:pStyle w:val="a6"/>
        <w:spacing w:before="0" w:beforeAutospacing="0" w:after="0" w:afterAutospacing="0"/>
        <w:ind w:firstLine="709"/>
        <w:jc w:val="both"/>
      </w:pPr>
      <w:r w:rsidRPr="007C10B8">
        <w:t xml:space="preserve">По странам Восточной Европы в 1948-1949 гг. прокатилась волна расправ над теми, кого подозревали в симпатиях к идеям лидера Югославии. При этом, как ранее и в СССР, в число «врагов народа» попали представители независимо мыслящей интеллигенции, деятели коммунистических партий, неугодные их лидерам. В Болгарии, после смерти лидера компартии Г. Димитрова, также утвердилась линия враждебности к Тито. В восточноевропейских странах начала внедряться система воспитания граждан (особенно молодого поколения) в духе верности идеям правящих партий. Искоренялось всякое инакомыслие. </w:t>
      </w:r>
    </w:p>
    <w:tbl>
      <w:tblPr>
        <w:tblW w:w="5000" w:type="pct"/>
        <w:tblCellSpacing w:w="15" w:type="dxa"/>
        <w:shd w:val="clear" w:color="auto" w:fill="EEEEEE"/>
        <w:tblCellMar>
          <w:top w:w="15" w:type="dxa"/>
          <w:left w:w="15" w:type="dxa"/>
          <w:bottom w:w="15" w:type="dxa"/>
          <w:right w:w="15" w:type="dxa"/>
        </w:tblCellMar>
        <w:tblLook w:val="04A0"/>
      </w:tblPr>
      <w:tblGrid>
        <w:gridCol w:w="9445"/>
      </w:tblGrid>
      <w:tr w:rsidR="007C10B8" w:rsidRPr="007C10B8" w:rsidTr="007C10B8">
        <w:trPr>
          <w:tblCellSpacing w:w="15" w:type="dxa"/>
        </w:trPr>
        <w:tc>
          <w:tcPr>
            <w:tcW w:w="0" w:type="auto"/>
            <w:shd w:val="clear" w:color="auto" w:fill="EEEEEE"/>
            <w:vAlign w:val="center"/>
            <w:hideMark/>
          </w:tcPr>
          <w:p w:rsidR="007C10B8" w:rsidRDefault="007C10B8" w:rsidP="007C10B8">
            <w:pPr>
              <w:pStyle w:val="a6"/>
              <w:spacing w:before="0" w:beforeAutospacing="0" w:after="0" w:afterAutospacing="0"/>
              <w:ind w:firstLine="709"/>
              <w:jc w:val="both"/>
            </w:pPr>
            <w:r w:rsidRPr="007C10B8">
              <w:t xml:space="preserve">Из воспоминаний М. </w:t>
            </w:r>
            <w:proofErr w:type="spellStart"/>
            <w:r w:rsidRPr="007C10B8">
              <w:t>Джиласа</w:t>
            </w:r>
            <w:proofErr w:type="spellEnd"/>
            <w:r w:rsidRPr="007C10B8">
              <w:t>,</w:t>
            </w:r>
            <w:r w:rsidR="002245F9">
              <w:t xml:space="preserve"> </w:t>
            </w:r>
            <w:r w:rsidRPr="007C10B8">
              <w:t xml:space="preserve">члена ЦК компартии Югославии </w:t>
            </w:r>
          </w:p>
          <w:p w:rsidR="007C10B8" w:rsidRPr="007C10B8" w:rsidRDefault="007C10B8" w:rsidP="007C10B8">
            <w:pPr>
              <w:pStyle w:val="a6"/>
              <w:spacing w:before="0" w:beforeAutospacing="0" w:after="0" w:afterAutospacing="0"/>
              <w:ind w:firstLine="709"/>
              <w:jc w:val="both"/>
            </w:pPr>
            <w:r w:rsidRPr="007C10B8">
              <w:t xml:space="preserve">Сталин преследовал две цели. Первая — подчинить Югославию и через неё всю Восточную Европу. Был и другой вариант. Если не получится с Югославией, то подчинить Восточную Европу без неё. Второй у него получился &lt;...&gt; </w:t>
            </w:r>
          </w:p>
          <w:p w:rsidR="007C10B8" w:rsidRPr="007C10B8" w:rsidRDefault="007C10B8" w:rsidP="007C10B8">
            <w:pPr>
              <w:pStyle w:val="a6"/>
              <w:spacing w:before="0" w:beforeAutospacing="0" w:after="0" w:afterAutospacing="0"/>
              <w:ind w:firstLine="709"/>
              <w:jc w:val="both"/>
            </w:pPr>
            <w:r w:rsidRPr="007C10B8">
              <w:t xml:space="preserve">Об этом нигде не писалось, но я помню из доверительных бесед, что в странах Восточной Европы — в Польше, Румынии, Венгрии — была тенденция к самостоятельному развитию &lt;...&gt; </w:t>
            </w:r>
          </w:p>
          <w:p w:rsidR="007C10B8" w:rsidRPr="007C10B8" w:rsidRDefault="007C10B8" w:rsidP="007C10B8">
            <w:pPr>
              <w:pStyle w:val="a6"/>
              <w:spacing w:before="0" w:beforeAutospacing="0" w:after="0" w:afterAutospacing="0"/>
              <w:ind w:firstLine="709"/>
              <w:jc w:val="both"/>
            </w:pPr>
            <w:r w:rsidRPr="007C10B8">
              <w:t xml:space="preserve">В 1946 г. я был на съезде чехословацкой партии в Праге. Там Готвальд говорил, что уровень культуры Чехословакии и Советского Союза различный. Он подчёркивал, что Чехословакия — промышленно развитая страна и социализм в ней будет развиваться иначе, в более цивилизованных формах, без тех потрясений, которые были в Советском Союзе, где индустриализация преодолевала очень тяжёлые этапы. Готвальд выступал против коллективизации в Чехословакии. </w:t>
            </w:r>
          </w:p>
          <w:p w:rsidR="007C10B8" w:rsidRPr="007C10B8" w:rsidRDefault="007C10B8" w:rsidP="007C10B8">
            <w:pPr>
              <w:pStyle w:val="a6"/>
              <w:spacing w:before="0" w:beforeAutospacing="0" w:after="0" w:afterAutospacing="0"/>
              <w:ind w:firstLine="709"/>
              <w:jc w:val="both"/>
            </w:pPr>
            <w:r w:rsidRPr="007C10B8">
              <w:t xml:space="preserve">В сущности, его взгляды не очень отличались от </w:t>
            </w:r>
            <w:proofErr w:type="gramStart"/>
            <w:r w:rsidRPr="007C10B8">
              <w:t>наших</w:t>
            </w:r>
            <w:proofErr w:type="gramEnd"/>
            <w:r w:rsidRPr="007C10B8">
              <w:t xml:space="preserve">. </w:t>
            </w:r>
          </w:p>
          <w:p w:rsidR="007C10B8" w:rsidRPr="007C10B8" w:rsidRDefault="007C10B8" w:rsidP="007C10B8">
            <w:pPr>
              <w:pStyle w:val="a6"/>
              <w:spacing w:before="0" w:beforeAutospacing="0" w:after="0" w:afterAutospacing="0"/>
              <w:ind w:firstLine="709"/>
              <w:jc w:val="both"/>
            </w:pPr>
            <w:r w:rsidRPr="007C10B8">
              <w:t xml:space="preserve">Готвальду не хватило характера для борьбы со Сталиным. А Тито был сильным человеком &lt;...&gt; Димитров тоже думал о самостоятельном развитии. </w:t>
            </w:r>
          </w:p>
          <w:p w:rsidR="007C10B8" w:rsidRPr="007C10B8" w:rsidRDefault="007C10B8" w:rsidP="007C10B8">
            <w:pPr>
              <w:spacing w:after="0" w:line="240" w:lineRule="auto"/>
              <w:ind w:firstLine="709"/>
              <w:jc w:val="both"/>
              <w:rPr>
                <w:rFonts w:ascii="Times New Roman" w:hAnsi="Times New Roman" w:cs="Times New Roman"/>
                <w:sz w:val="24"/>
                <w:szCs w:val="24"/>
              </w:rPr>
            </w:pPr>
            <w:r w:rsidRPr="007C10B8">
              <w:rPr>
                <w:rFonts w:ascii="Times New Roman" w:hAnsi="Times New Roman" w:cs="Times New Roman"/>
                <w:sz w:val="24"/>
                <w:szCs w:val="24"/>
              </w:rPr>
              <w:pict>
                <v:rect id="_x0000_i1025" style="width:0;height:1.5pt" o:hralign="center" o:hrstd="t" o:hr="t" fillcolor="#aca899" stroked="f"/>
              </w:pict>
            </w:r>
          </w:p>
          <w:p w:rsidR="007C10B8" w:rsidRPr="007C10B8" w:rsidRDefault="007C10B8" w:rsidP="007C10B8">
            <w:pPr>
              <w:pStyle w:val="a6"/>
              <w:spacing w:before="0" w:beforeAutospacing="0" w:after="0" w:afterAutospacing="0"/>
              <w:ind w:firstLine="709"/>
              <w:jc w:val="both"/>
            </w:pPr>
            <w:r w:rsidRPr="007C10B8">
              <w:t xml:space="preserve">Как вы думаете, почему стремления лидеров компартий восточноевропейских стран к самостоятельному развитию подавлялись руководством СССР? </w:t>
            </w:r>
          </w:p>
        </w:tc>
      </w:tr>
    </w:tbl>
    <w:p w:rsidR="007C10B8" w:rsidRPr="007C10B8" w:rsidRDefault="007C10B8" w:rsidP="007C10B8">
      <w:pPr>
        <w:pStyle w:val="3"/>
        <w:spacing w:before="0" w:line="240" w:lineRule="auto"/>
        <w:ind w:firstLine="709"/>
        <w:jc w:val="both"/>
        <w:rPr>
          <w:rFonts w:ascii="Times New Roman" w:hAnsi="Times New Roman" w:cs="Times New Roman"/>
          <w:sz w:val="24"/>
          <w:szCs w:val="24"/>
        </w:rPr>
      </w:pPr>
      <w:r w:rsidRPr="007C10B8">
        <w:rPr>
          <w:rFonts w:ascii="Times New Roman" w:hAnsi="Times New Roman" w:cs="Times New Roman"/>
          <w:sz w:val="24"/>
          <w:szCs w:val="24"/>
        </w:rPr>
        <w:lastRenderedPageBreak/>
        <w:t>Первые симптомы кризиса в Восточной Европе</w:t>
      </w:r>
    </w:p>
    <w:p w:rsidR="007C10B8" w:rsidRPr="007C10B8" w:rsidRDefault="007C10B8" w:rsidP="007C10B8">
      <w:pPr>
        <w:pStyle w:val="a6"/>
        <w:spacing w:before="0" w:beforeAutospacing="0" w:after="0" w:afterAutospacing="0"/>
        <w:ind w:firstLine="709"/>
        <w:jc w:val="both"/>
      </w:pPr>
      <w:r w:rsidRPr="007C10B8">
        <w:t xml:space="preserve">Недовольство репрессиями и идеологическим диктатом в Восточной Европе постепенно нарастало. Впервые оно проявилось в ГДР, где успехи в восстановлении экономики были весьма скромными по сравнению с Западной Германией. После смерти И.В. Сталина в 1953 г. в ГДР начались демонстрации под лозунгами улучшения материального положения и изменения политического режима. Они сопровождались захватом правительственных и партийных учреждений. В подавлении этих выступлений приняли участия советские войска. </w:t>
      </w:r>
    </w:p>
    <w:p w:rsidR="007C10B8" w:rsidRPr="007C10B8" w:rsidRDefault="007C10B8" w:rsidP="007C10B8">
      <w:pPr>
        <w:pStyle w:val="a6"/>
        <w:spacing w:before="0" w:beforeAutospacing="0" w:after="0" w:afterAutospacing="0"/>
        <w:ind w:firstLine="709"/>
        <w:jc w:val="both"/>
      </w:pPr>
      <w:r w:rsidRPr="007C10B8">
        <w:t xml:space="preserve">Разоблачение культа личности Сталина XX съездом КПСС, роспуск Информбюро и восстановление отношений между СССР и Югославией в 1956 г. породило в восточноевропейских странах надежду, что советское руководство откажется от жесткого контроля над их внутренней политикой. </w:t>
      </w:r>
    </w:p>
    <w:p w:rsidR="007C10B8" w:rsidRPr="007C10B8" w:rsidRDefault="007C10B8" w:rsidP="007C10B8">
      <w:pPr>
        <w:pStyle w:val="a6"/>
        <w:spacing w:before="0" w:beforeAutospacing="0" w:after="0" w:afterAutospacing="0"/>
        <w:ind w:firstLine="709"/>
        <w:jc w:val="both"/>
      </w:pPr>
      <w:r w:rsidRPr="007C10B8">
        <w:t xml:space="preserve">В новых условиях в восточноевропейских странах начали выдвигаться требования прекращения репрессий, отставки выдвинутых и поддерживавшихся И.В. Сталиным руководителей правящих партий. В большинстве государств смена руководства прошла мирно. Однако в Польше не обошлось без забастовок рабочих, протестовавших против снижения зарплаты. Наиболее острая ситуация сложилась в Венгрии. В 1956 г. массовые митинги в столице Будапеште с требованием отстранения </w:t>
      </w:r>
      <w:proofErr w:type="spellStart"/>
      <w:r w:rsidRPr="007C10B8">
        <w:t>сталинистов</w:t>
      </w:r>
      <w:proofErr w:type="spellEnd"/>
      <w:r w:rsidRPr="007C10B8">
        <w:t xml:space="preserve"> от власти переросли в национально-демократическую революцию. По стране прокатилась волна расправ с коммунистами, сотрудниками органов госбезопасности. </w:t>
      </w:r>
      <w:proofErr w:type="gramStart"/>
      <w:r w:rsidRPr="007C10B8">
        <w:t>Возглавивший</w:t>
      </w:r>
      <w:proofErr w:type="gramEnd"/>
      <w:r w:rsidRPr="007C10B8">
        <w:t xml:space="preserve"> правительство и правящую партию И. Надь не возражал против восстановления многопартийности, заявил о выходе Венгрии из Организации Варшавского договора и потребовал вывода с её территории советских войск. СССР, ссылаясь на просьбу «группы руководителей», вмешался в события в Венгрии. Будапешт был взят штурмом, более 200 тыс. человек бежали из страны. </w:t>
      </w:r>
    </w:p>
    <w:p w:rsidR="007C10B8" w:rsidRPr="007C10B8" w:rsidRDefault="007C10B8" w:rsidP="007C10B8">
      <w:pPr>
        <w:pStyle w:val="a6"/>
        <w:spacing w:before="0" w:beforeAutospacing="0" w:after="0" w:afterAutospacing="0"/>
        <w:ind w:firstLine="709"/>
        <w:jc w:val="both"/>
      </w:pPr>
      <w:r w:rsidRPr="007C10B8">
        <w:t xml:space="preserve">Кризис в Венгрии оказал большое влияние на советское руководство. Оно не только приостановило процесс </w:t>
      </w:r>
      <w:proofErr w:type="spellStart"/>
      <w:r w:rsidRPr="007C10B8">
        <w:t>десталинизации</w:t>
      </w:r>
      <w:proofErr w:type="spellEnd"/>
      <w:r w:rsidRPr="007C10B8">
        <w:t xml:space="preserve"> в СССР, но стало с большой подозрительностью относиться к идее любых перемен в восточноевропейских странах. Нежелание терпеть какие-либо перемены в Восточной Европе советское руководство вновь продемонстрировало в 1968 г. Попытка перехода к «социализму с человеческим лицом», предпринятая в Чехословакии, также была пресечена вооружённой силой. В стране, где появилась гласность, начали складываться независимые политические партии, обсуждались перспективы проведения экономических реформ, вступили войска СССР, Болгарии, Венгрии, ГДР и Польши. Реформаторы были смещены со всех партийных и государственных постов, многие из них оказались в эмиграции. </w:t>
      </w:r>
    </w:p>
    <w:p w:rsidR="007C10B8" w:rsidRPr="007C10B8" w:rsidRDefault="007C10B8" w:rsidP="007C10B8">
      <w:pPr>
        <w:pStyle w:val="a6"/>
        <w:spacing w:before="0" w:beforeAutospacing="0" w:after="0" w:afterAutospacing="0"/>
        <w:ind w:firstLine="709"/>
        <w:jc w:val="both"/>
      </w:pPr>
      <w:r w:rsidRPr="007C10B8">
        <w:t xml:space="preserve">После событий в Чехословакии была сформулирована концепция, обосновывающая «право» СССР осуществлять военные вмешательства во внутренние дела своих союзников по Варшавскому договору. Она получила в странах Запада название «Доктрина Брежнева». </w:t>
      </w:r>
    </w:p>
    <w:p w:rsidR="007C10B8" w:rsidRPr="007C10B8" w:rsidRDefault="007C10B8" w:rsidP="007C10B8">
      <w:pPr>
        <w:pStyle w:val="a6"/>
        <w:spacing w:before="0" w:beforeAutospacing="0" w:after="0" w:afterAutospacing="0"/>
        <w:ind w:firstLine="709"/>
        <w:jc w:val="both"/>
      </w:pPr>
      <w:r w:rsidRPr="007C10B8">
        <w:t xml:space="preserve">Не лучшим образом складывались отношения СССР с Югославией. За годы «отлучения» от социализма эта страна наладила экономические связи с государствами Запада. Она не входила в советскую систему союзов, считая себя неприсоединившимся государством. После восстановления отношений Югославия вновь стала признаваться страной социализма. Однако экономические эксперименты с хозяйственной самостоятельностью предприятий, более высокая степень идеологической свободы, чем это допускалось в СССР, вызывали у его лидеров раздражение. Модель развития Югославии неоднократно подвергалась критике со стороны советских идеологов и их союзников в Восточной Европе. </w:t>
      </w:r>
    </w:p>
    <w:p w:rsidR="00C75737" w:rsidRDefault="007C10B8" w:rsidP="00F115A3">
      <w:pPr>
        <w:pStyle w:val="a6"/>
        <w:shd w:val="clear" w:color="auto" w:fill="FFFFFF"/>
        <w:spacing w:before="0" w:beforeAutospacing="0" w:after="0" w:afterAutospacing="0" w:line="294" w:lineRule="atLeast"/>
        <w:rPr>
          <w:b/>
          <w:bCs/>
          <w:color w:val="000000"/>
        </w:rPr>
      </w:pPr>
      <w:r>
        <w:rPr>
          <w:b/>
          <w:bCs/>
          <w:color w:val="000000"/>
        </w:rPr>
        <w:t xml:space="preserve">            Задания:</w:t>
      </w:r>
    </w:p>
    <w:p w:rsidR="007C10B8" w:rsidRPr="007C10B8" w:rsidRDefault="007C10B8" w:rsidP="007C10B8">
      <w:pPr>
        <w:pStyle w:val="a6"/>
        <w:shd w:val="clear" w:color="auto" w:fill="FFFFFF"/>
        <w:spacing w:before="0" w:beforeAutospacing="0" w:after="0" w:afterAutospacing="0"/>
        <w:ind w:firstLine="709"/>
        <w:jc w:val="both"/>
        <w:rPr>
          <w:rStyle w:val="ad"/>
          <w:rFonts w:eastAsiaTheme="majorEastAsia"/>
          <w:b w:val="0"/>
        </w:rPr>
      </w:pPr>
      <w:r w:rsidRPr="007C10B8">
        <w:rPr>
          <w:rStyle w:val="ad"/>
          <w:rFonts w:eastAsiaTheme="majorEastAsia"/>
          <w:b w:val="0"/>
        </w:rPr>
        <w:t>1. Какими были итоги развития восточноевропейских государств в I послевоенные годы? Почему темпы роста экономики в 1960-1970-е гг. у них падали?</w:t>
      </w:r>
    </w:p>
    <w:p w:rsidR="007C10B8" w:rsidRPr="007C10B8" w:rsidRDefault="007C10B8" w:rsidP="007C10B8">
      <w:pPr>
        <w:pStyle w:val="a6"/>
        <w:spacing w:before="0" w:beforeAutospacing="0" w:after="0" w:afterAutospacing="0"/>
        <w:ind w:firstLine="709"/>
        <w:jc w:val="both"/>
      </w:pPr>
      <w:r w:rsidRPr="007C10B8">
        <w:rPr>
          <w:rStyle w:val="ad"/>
          <w:rFonts w:eastAsiaTheme="majorEastAsia"/>
          <w:b w:val="0"/>
        </w:rPr>
        <w:lastRenderedPageBreak/>
        <w:t xml:space="preserve">2. Какие события показали неустойчивость политических режимов в Восточной Европе 1950-1960-х гг.? </w:t>
      </w:r>
    </w:p>
    <w:p w:rsidR="007C10B8" w:rsidRPr="007C10B8" w:rsidRDefault="007C10B8" w:rsidP="007C10B8">
      <w:pPr>
        <w:pStyle w:val="a6"/>
        <w:spacing w:before="0" w:beforeAutospacing="0" w:after="0" w:afterAutospacing="0"/>
        <w:ind w:firstLine="709"/>
        <w:jc w:val="both"/>
      </w:pPr>
      <w:r w:rsidRPr="007C10B8">
        <w:t>3</w:t>
      </w:r>
      <w:r w:rsidRPr="007C10B8">
        <w:rPr>
          <w:rStyle w:val="ad"/>
          <w:rFonts w:eastAsiaTheme="majorEastAsia"/>
          <w:b w:val="0"/>
        </w:rPr>
        <w:t xml:space="preserve">. Что представляла собой «доктрина Брежнева», каков был её основной идеологический и политический смысл? </w:t>
      </w:r>
    </w:p>
    <w:p w:rsidR="007C10B8" w:rsidRDefault="007C10B8" w:rsidP="00F115A3">
      <w:pPr>
        <w:pStyle w:val="a6"/>
        <w:shd w:val="clear" w:color="auto" w:fill="FFFFFF"/>
        <w:spacing w:before="0" w:beforeAutospacing="0" w:after="0" w:afterAutospacing="0" w:line="294" w:lineRule="atLeast"/>
        <w:rPr>
          <w:rStyle w:val="ad"/>
          <w:rFonts w:eastAsiaTheme="majorEastAsia"/>
        </w:rPr>
      </w:pPr>
    </w:p>
    <w:p w:rsidR="00C75737" w:rsidRDefault="007C10B8" w:rsidP="007C10B8">
      <w:pPr>
        <w:pStyle w:val="a6"/>
        <w:shd w:val="clear" w:color="auto" w:fill="FFFFFF"/>
        <w:spacing w:before="0" w:beforeAutospacing="0" w:after="0" w:afterAutospacing="0"/>
        <w:rPr>
          <w:b/>
          <w:bCs/>
          <w:color w:val="000000"/>
        </w:rPr>
      </w:pPr>
      <w:r>
        <w:rPr>
          <w:b/>
          <w:bCs/>
          <w:color w:val="000000"/>
        </w:rPr>
        <w:t xml:space="preserve">           </w:t>
      </w:r>
      <w:r w:rsidR="00C75737">
        <w:rPr>
          <w:b/>
          <w:bCs/>
          <w:color w:val="000000"/>
        </w:rPr>
        <w:t xml:space="preserve">2. </w:t>
      </w:r>
      <w:r w:rsidR="00C75737" w:rsidRPr="00C75737">
        <w:rPr>
          <w:b/>
          <w:bCs/>
          <w:color w:val="000000"/>
        </w:rPr>
        <w:t xml:space="preserve">Крах колониальной системы. Выбор пути развития </w:t>
      </w:r>
    </w:p>
    <w:p w:rsidR="00A645D6" w:rsidRDefault="00C75737" w:rsidP="00A645D6">
      <w:pPr>
        <w:pStyle w:val="a6"/>
        <w:shd w:val="clear" w:color="auto" w:fill="FFFFFF"/>
        <w:spacing w:before="0" w:beforeAutospacing="0" w:after="0" w:afterAutospacing="0"/>
        <w:ind w:firstLine="709"/>
        <w:jc w:val="both"/>
        <w:rPr>
          <w:bCs/>
          <w:color w:val="000000"/>
        </w:rPr>
      </w:pPr>
      <w:r w:rsidRPr="00C75737">
        <w:rPr>
          <w:bCs/>
          <w:color w:val="000000"/>
        </w:rPr>
        <w:t>После</w:t>
      </w:r>
      <w:proofErr w:type="gramStart"/>
      <w:r w:rsidRPr="00C75737">
        <w:rPr>
          <w:bCs/>
          <w:color w:val="000000"/>
        </w:rPr>
        <w:t xml:space="preserve"> В</w:t>
      </w:r>
      <w:proofErr w:type="gramEnd"/>
      <w:r w:rsidRPr="00C75737">
        <w:rPr>
          <w:bCs/>
          <w:color w:val="000000"/>
        </w:rPr>
        <w:t>торой мировой войны резко изменилось соотношение сил на</w:t>
      </w:r>
      <w:r>
        <w:rPr>
          <w:bCs/>
          <w:color w:val="000000"/>
        </w:rPr>
        <w:t xml:space="preserve"> </w:t>
      </w:r>
      <w:r w:rsidRPr="00C75737">
        <w:rPr>
          <w:bCs/>
          <w:color w:val="000000"/>
        </w:rPr>
        <w:t xml:space="preserve">международной  арене.  Влияние  европейских  стран  уменьшилось,  в  то время как США и СССР стали сверхдержавами, оказавшимися в состоянии «холодной  войны».  Произошло  событие  огромной  исторической важности –  крах  колониальной  системы  и  появление  на  политической карте мира новых независимых государств. Процесс освобождения стран и народов  Азии  и  Африки  от  колониальной  и  полуколониальной зависимости  вошел  в  историю  под  названием  </w:t>
      </w:r>
      <w:r w:rsidRPr="0011137F">
        <w:rPr>
          <w:b/>
          <w:bCs/>
          <w:color w:val="000000"/>
        </w:rPr>
        <w:t>деколонизации</w:t>
      </w:r>
      <w:r w:rsidR="00A645D6">
        <w:rPr>
          <w:bCs/>
          <w:color w:val="000000"/>
        </w:rPr>
        <w:t>.</w:t>
      </w:r>
      <w:r w:rsidRPr="00C75737">
        <w:rPr>
          <w:bCs/>
          <w:color w:val="000000"/>
        </w:rPr>
        <w:t xml:space="preserve">  </w:t>
      </w:r>
    </w:p>
    <w:p w:rsidR="00A645D6" w:rsidRDefault="00A645D6" w:rsidP="00A645D6">
      <w:pPr>
        <w:pStyle w:val="a6"/>
        <w:shd w:val="clear" w:color="auto" w:fill="FFFFFF"/>
        <w:spacing w:before="0" w:beforeAutospacing="0" w:after="0" w:afterAutospacing="0"/>
        <w:ind w:firstLine="709"/>
        <w:jc w:val="both"/>
      </w:pPr>
      <w:r w:rsidRPr="00A645D6">
        <w:t xml:space="preserve">Причины деколонизации. </w:t>
      </w:r>
    </w:p>
    <w:p w:rsidR="00A645D6" w:rsidRDefault="00A645D6" w:rsidP="00A645D6">
      <w:pPr>
        <w:pStyle w:val="a6"/>
        <w:shd w:val="clear" w:color="auto" w:fill="FFFFFF"/>
        <w:spacing w:before="0" w:beforeAutospacing="0" w:after="0" w:afterAutospacing="0"/>
        <w:ind w:firstLine="709"/>
        <w:jc w:val="both"/>
      </w:pPr>
      <w:r w:rsidRPr="00A645D6">
        <w:rPr>
          <w:b/>
        </w:rPr>
        <w:t>-</w:t>
      </w:r>
      <w:r w:rsidRPr="00A645D6">
        <w:t xml:space="preserve"> В годы войны территории многих колоний стали ареной боевых действий. Там были созданы новые органы власти из местных жителей. Вера во всесилие европейских колонизаторов  была подорвана. Укрепилось национальное самосознание народов и стремление к независимому развитию.</w:t>
      </w:r>
    </w:p>
    <w:p w:rsidR="002245F9" w:rsidRDefault="00A645D6" w:rsidP="002245F9">
      <w:pPr>
        <w:pStyle w:val="a6"/>
        <w:shd w:val="clear" w:color="auto" w:fill="FFFFFF"/>
        <w:spacing w:before="0" w:beforeAutospacing="0" w:after="0" w:afterAutospacing="0"/>
        <w:ind w:firstLine="709"/>
        <w:jc w:val="both"/>
      </w:pPr>
      <w:r w:rsidRPr="00A645D6">
        <w:rPr>
          <w:b/>
        </w:rPr>
        <w:t>-</w:t>
      </w:r>
      <w:r w:rsidRPr="00A645D6">
        <w:t xml:space="preserve"> Колониальные державы были ослаблены в военном отношении. И они не имели сил вести борьбу за возвращение колоний. </w:t>
      </w:r>
    </w:p>
    <w:p w:rsidR="00A645D6" w:rsidRPr="002245F9" w:rsidRDefault="00A645D6" w:rsidP="002245F9">
      <w:pPr>
        <w:pStyle w:val="a6"/>
        <w:shd w:val="clear" w:color="auto" w:fill="FFFFFF"/>
        <w:spacing w:before="0" w:beforeAutospacing="0" w:after="0" w:afterAutospacing="0"/>
        <w:ind w:firstLine="709"/>
        <w:jc w:val="both"/>
        <w:rPr>
          <w:bCs/>
          <w:color w:val="000000"/>
        </w:rPr>
      </w:pPr>
      <w:r w:rsidRPr="002245F9">
        <w:rPr>
          <w:b/>
        </w:rPr>
        <w:t>-</w:t>
      </w:r>
      <w:r w:rsidRPr="002245F9">
        <w:t xml:space="preserve"> Создание ООН. Борьба колоний за освобождение получила </w:t>
      </w:r>
      <w:proofErr w:type="spellStart"/>
      <w:r w:rsidRPr="002245F9">
        <w:t>международно</w:t>
      </w:r>
      <w:proofErr w:type="spellEnd"/>
      <w:r w:rsidRPr="002245F9">
        <w:t>–правовое обоснование. Они могли опереться на поддержку социалистических стран (СССР и Китай).</w:t>
      </w:r>
    </w:p>
    <w:p w:rsidR="0011137F" w:rsidRDefault="002245F9" w:rsidP="0011137F">
      <w:pPr>
        <w:pStyle w:val="a6"/>
        <w:shd w:val="clear" w:color="auto" w:fill="FFFFFF"/>
        <w:spacing w:before="0" w:beforeAutospacing="0" w:after="0" w:afterAutospacing="0"/>
        <w:ind w:firstLine="709"/>
        <w:jc w:val="both"/>
        <w:rPr>
          <w:bCs/>
          <w:color w:val="000000"/>
        </w:rPr>
      </w:pPr>
      <w:r>
        <w:rPr>
          <w:bCs/>
          <w:color w:val="000000"/>
        </w:rPr>
        <w:t xml:space="preserve">Деколонизацию </w:t>
      </w:r>
      <w:r w:rsidR="00C75737" w:rsidRPr="00C75737">
        <w:rPr>
          <w:bCs/>
          <w:color w:val="000000"/>
        </w:rPr>
        <w:t xml:space="preserve">можно разделить на три условных этапа. </w:t>
      </w:r>
    </w:p>
    <w:p w:rsidR="0011137F" w:rsidRDefault="00C75737" w:rsidP="0011137F">
      <w:pPr>
        <w:pStyle w:val="a6"/>
        <w:shd w:val="clear" w:color="auto" w:fill="FFFFFF"/>
        <w:spacing w:before="0" w:beforeAutospacing="0" w:after="0" w:afterAutospacing="0"/>
        <w:ind w:firstLine="709"/>
        <w:jc w:val="both"/>
        <w:rPr>
          <w:bCs/>
          <w:color w:val="000000"/>
        </w:rPr>
      </w:pPr>
      <w:r w:rsidRPr="0011137F">
        <w:rPr>
          <w:b/>
          <w:bCs/>
          <w:color w:val="000000"/>
        </w:rPr>
        <w:t>Первый этап</w:t>
      </w:r>
      <w:r w:rsidRPr="00C75737">
        <w:rPr>
          <w:bCs/>
          <w:color w:val="000000"/>
        </w:rPr>
        <w:t xml:space="preserve"> (1945 – середина 1950-х гг.) характеризуется тем, что в первое  послевоенное  десятилетие  независимыми  стали  крупнейшие английские  колонии  Индия,  Индонезия,  Цейлон,  Бирма,  подмандатные территории Франции – Сирия и Ливан. В ходе восьмилетней войны (1945 – 1954 гг.) независимости добился Вьетнам. Революции социалистического характера  победили  в  Северной  Корее  и  Китае.  Всего  за  этот  период появилось 15 суверенных государств, в которых проживало подавляющее большинство населения бывших колониальных владений.  </w:t>
      </w:r>
    </w:p>
    <w:p w:rsidR="00C75737" w:rsidRPr="00C75737" w:rsidRDefault="00C75737" w:rsidP="00C75737">
      <w:pPr>
        <w:pStyle w:val="a6"/>
        <w:shd w:val="clear" w:color="auto" w:fill="FFFFFF"/>
        <w:spacing w:before="0" w:beforeAutospacing="0" w:after="0" w:afterAutospacing="0"/>
        <w:ind w:firstLine="709"/>
        <w:jc w:val="both"/>
        <w:rPr>
          <w:bCs/>
          <w:color w:val="000000"/>
        </w:rPr>
      </w:pPr>
      <w:r w:rsidRPr="0011137F">
        <w:rPr>
          <w:b/>
          <w:bCs/>
          <w:color w:val="000000"/>
        </w:rPr>
        <w:t>Второй этап</w:t>
      </w:r>
      <w:r w:rsidRPr="00C75737">
        <w:rPr>
          <w:bCs/>
          <w:color w:val="000000"/>
        </w:rPr>
        <w:t xml:space="preserve"> (середина 1950-х – середина 1970-х гг.) стал периодом освобождения  от  колониальной  зависимости  значительной  части Африканского  континента.  В  1960  г.  Генеральная  Ассамблея  ООН  по инициативе СССР приняла Декларацию «О предоставлении независимости колониальным  странам  и  народам».  Только  в  этом  году,  который  был объявлен Международным Годом Африки, 17 африканских колониальных территорий обрели независимость. В 1963 г. освободившиеся государства основали  Организацию  Африканского  Единства  (ОАЕ).  С  этого  времени деколонизация была поставлена под международный контроль.   </w:t>
      </w:r>
    </w:p>
    <w:p w:rsidR="00C75737" w:rsidRPr="00C75737" w:rsidRDefault="00C75737" w:rsidP="00C75737">
      <w:pPr>
        <w:pStyle w:val="a6"/>
        <w:shd w:val="clear" w:color="auto" w:fill="FFFFFF"/>
        <w:spacing w:before="0" w:beforeAutospacing="0" w:after="0" w:afterAutospacing="0"/>
        <w:ind w:firstLine="709"/>
        <w:jc w:val="both"/>
        <w:rPr>
          <w:bCs/>
          <w:color w:val="000000"/>
        </w:rPr>
      </w:pPr>
      <w:r w:rsidRPr="0011137F">
        <w:rPr>
          <w:b/>
          <w:bCs/>
          <w:color w:val="000000"/>
        </w:rPr>
        <w:t>Третий  этап</w:t>
      </w:r>
      <w:r w:rsidRPr="00C75737">
        <w:rPr>
          <w:bCs/>
          <w:color w:val="000000"/>
        </w:rPr>
        <w:t xml:space="preserve">  (1975  –  1990-е  гг.)  был  ознаменован  крушением португальской колониальной империи, после чего вся территория Африки стала свободной от колониализма. В результате «великого освобождения» в мире появилось около 100 новых независимых государств. Всего после</w:t>
      </w:r>
      <w:proofErr w:type="gramStart"/>
      <w:r w:rsidRPr="00C75737">
        <w:rPr>
          <w:bCs/>
          <w:color w:val="000000"/>
        </w:rPr>
        <w:t xml:space="preserve"> В</w:t>
      </w:r>
      <w:proofErr w:type="gramEnd"/>
      <w:r w:rsidRPr="00C75737">
        <w:rPr>
          <w:bCs/>
          <w:color w:val="000000"/>
        </w:rPr>
        <w:t xml:space="preserve">торой мировой войны от колониальной зависимости освободилось более 2 млрд. человек.  </w:t>
      </w:r>
    </w:p>
    <w:p w:rsidR="00C75737" w:rsidRPr="00C75737" w:rsidRDefault="00C75737" w:rsidP="00C75737">
      <w:pPr>
        <w:pStyle w:val="a6"/>
        <w:shd w:val="clear" w:color="auto" w:fill="FFFFFF"/>
        <w:spacing w:before="0" w:beforeAutospacing="0" w:after="0" w:afterAutospacing="0"/>
        <w:ind w:firstLine="709"/>
        <w:jc w:val="both"/>
        <w:rPr>
          <w:bCs/>
          <w:color w:val="000000"/>
        </w:rPr>
      </w:pPr>
      <w:r w:rsidRPr="00C75737">
        <w:rPr>
          <w:bCs/>
          <w:color w:val="000000"/>
        </w:rPr>
        <w:t>Распространенным  названием  для  классификации  освободившихся стран  Азии  и  Африки,  а  также  государств  Латинской  Америки  стало понятие развивающиеся страны, или</w:t>
      </w:r>
      <w:proofErr w:type="gramStart"/>
      <w:r w:rsidRPr="00C75737">
        <w:rPr>
          <w:bCs/>
          <w:color w:val="000000"/>
        </w:rPr>
        <w:t xml:space="preserve"> Т</w:t>
      </w:r>
      <w:proofErr w:type="gramEnd"/>
      <w:r w:rsidRPr="00C75737">
        <w:rPr>
          <w:bCs/>
          <w:color w:val="000000"/>
        </w:rPr>
        <w:t xml:space="preserve">ретий мир  (в  отличие от развитых индустриальных  государства  Запада  и  Япония  или  стран социалистического  лагеря).  Несмотря  на  огромное  разнообразие развивающихся  стран,  всех  их  объединяло  общее  колониальное  или полуколониальное  прошлое  и  стремление  к  решению  острейших социально-экономических  проблем  с  целью  ликвидации  колониального наследия и многовековой отсталости. </w:t>
      </w:r>
    </w:p>
    <w:p w:rsidR="00C75737" w:rsidRPr="00C75737" w:rsidRDefault="00C75737" w:rsidP="00C75737">
      <w:pPr>
        <w:pStyle w:val="a6"/>
        <w:shd w:val="clear" w:color="auto" w:fill="FFFFFF"/>
        <w:spacing w:before="0" w:beforeAutospacing="0" w:after="0" w:afterAutospacing="0"/>
        <w:ind w:firstLine="709"/>
        <w:jc w:val="both"/>
        <w:rPr>
          <w:bCs/>
          <w:color w:val="000000"/>
        </w:rPr>
      </w:pPr>
      <w:r w:rsidRPr="00C75737">
        <w:rPr>
          <w:bCs/>
          <w:color w:val="000000"/>
        </w:rPr>
        <w:lastRenderedPageBreak/>
        <w:t xml:space="preserve">Общей проблемой для всех стран Азии и Африки после достижения независимости  стала  </w:t>
      </w:r>
      <w:r w:rsidRPr="0011137F">
        <w:rPr>
          <w:b/>
          <w:bCs/>
          <w:color w:val="000000"/>
        </w:rPr>
        <w:t>проблема  выбора  путей  развития</w:t>
      </w:r>
      <w:r w:rsidRPr="00C75737">
        <w:rPr>
          <w:bCs/>
          <w:color w:val="000000"/>
        </w:rPr>
        <w:t xml:space="preserve">.  При  этом  выбор был ограничен: социализм или капитализм. Большинство освободившихся стран  приступило  к  решению  проблем  экономического  и  политического развития  на  пути  капиталистической  модернизации.  Ряд  развивающихся стран  (Вьетнам,  Лаос,  Северная  Корея,  Китайская  Народная  Республика) встал  на  путь  социалистического  строительства.  </w:t>
      </w:r>
      <w:proofErr w:type="gramStart"/>
      <w:r w:rsidRPr="00C75737">
        <w:rPr>
          <w:bCs/>
          <w:color w:val="000000"/>
        </w:rPr>
        <w:t>Еще  около  20 развивающихся  государств  (Алжир,  Гвинея,  Эфиопия,  Бенин,  Конго, Танзания, Бирма, Йемен, Сирия, Ирак, Мозамбик и другие) избрали путь социалистической  ориентации,  или  некапиталистического  развития, рассчитывая  на  поддержку  стран  социалистического  лагеря.</w:t>
      </w:r>
      <w:proofErr w:type="gramEnd"/>
      <w:r w:rsidRPr="00C75737">
        <w:rPr>
          <w:bCs/>
          <w:color w:val="000000"/>
        </w:rPr>
        <w:t xml:space="preserve">  В  1950-х  –1960-х  гг.  странам  социалистической  ориентации  при  поддержке  СССР удалось осуществить определенный прорыв. Однако затем в силу разных причин, особенно после распада СССР и всей социалистической системы, страны  социалистической  ориентации  оказались  в  сложном экономическом и политическом положении.   </w:t>
      </w:r>
    </w:p>
    <w:p w:rsidR="00C75737" w:rsidRPr="00C75737" w:rsidRDefault="00C75737" w:rsidP="00C75737">
      <w:pPr>
        <w:pStyle w:val="a6"/>
        <w:shd w:val="clear" w:color="auto" w:fill="FFFFFF"/>
        <w:spacing w:before="0" w:beforeAutospacing="0" w:after="0" w:afterAutospacing="0"/>
        <w:ind w:firstLine="709"/>
        <w:jc w:val="both"/>
        <w:rPr>
          <w:bCs/>
          <w:color w:val="000000"/>
        </w:rPr>
      </w:pPr>
      <w:r w:rsidRPr="00C75737">
        <w:rPr>
          <w:bCs/>
          <w:color w:val="000000"/>
        </w:rPr>
        <w:t>В целом же, независимо от избранного пути развития, большинству стран</w:t>
      </w:r>
      <w:proofErr w:type="gramStart"/>
      <w:r w:rsidRPr="00C75737">
        <w:rPr>
          <w:bCs/>
          <w:color w:val="000000"/>
        </w:rPr>
        <w:t xml:space="preserve">  Т</w:t>
      </w:r>
      <w:proofErr w:type="gramEnd"/>
      <w:r w:rsidRPr="00C75737">
        <w:rPr>
          <w:bCs/>
          <w:color w:val="000000"/>
        </w:rPr>
        <w:t xml:space="preserve">ретьего  мира  не  удалось  догнать  развитые  страны,  решить проблемы голода, нищеты, неграмотности, внешней задолженности.  </w:t>
      </w:r>
    </w:p>
    <w:p w:rsidR="00C75737" w:rsidRPr="00C75737" w:rsidRDefault="00C75737" w:rsidP="00C75737">
      <w:pPr>
        <w:pStyle w:val="a6"/>
        <w:shd w:val="clear" w:color="auto" w:fill="FFFFFF"/>
        <w:spacing w:before="0" w:beforeAutospacing="0" w:after="0" w:afterAutospacing="0"/>
        <w:ind w:firstLine="709"/>
        <w:jc w:val="both"/>
        <w:rPr>
          <w:bCs/>
          <w:color w:val="000000"/>
        </w:rPr>
      </w:pPr>
      <w:r w:rsidRPr="00C75737">
        <w:rPr>
          <w:bCs/>
          <w:color w:val="000000"/>
        </w:rPr>
        <w:t xml:space="preserve">В  условиях  жесткого  противостояния  между  США  и  </w:t>
      </w:r>
      <w:proofErr w:type="gramStart"/>
      <w:r w:rsidRPr="00C75737">
        <w:rPr>
          <w:bCs/>
          <w:color w:val="000000"/>
        </w:rPr>
        <w:t>СССР</w:t>
      </w:r>
      <w:proofErr w:type="gramEnd"/>
      <w:r w:rsidRPr="00C75737">
        <w:rPr>
          <w:bCs/>
          <w:color w:val="000000"/>
        </w:rPr>
        <w:t xml:space="preserve"> развивающиеся  страны  стремились  соблюдать  нейтралитет  и  не присоединяться ни к одной из сторон, соперничавших в «холодной войне». Стремление  придать  своей  политике  определенные  организационные формы  привело  к  тому,  что  во  второй  половине  1950-х  гг.  возникло Движение  неприсоединения.  Основной  его  целью  было  ослабление международной  напряженности  и  проведение  экономической  политики, выгодной именно развивающимся странам. Лидером этого движения стала Индия,  которая  в  период  правления  </w:t>
      </w:r>
      <w:proofErr w:type="gramStart"/>
      <w:r w:rsidRPr="00C75737">
        <w:rPr>
          <w:bCs/>
          <w:color w:val="000000"/>
        </w:rPr>
        <w:t>Дж</w:t>
      </w:r>
      <w:proofErr w:type="gramEnd"/>
      <w:r w:rsidRPr="00C75737">
        <w:rPr>
          <w:bCs/>
          <w:color w:val="000000"/>
        </w:rPr>
        <w:t xml:space="preserve">.  Неру  взяла  курс  на  создание «общества  социалистического  образца».  В  настоящее  время  Движение неприсоединения объединяет более 100 государств мира. </w:t>
      </w:r>
    </w:p>
    <w:p w:rsidR="00C75737" w:rsidRPr="00C75737" w:rsidRDefault="00C75737" w:rsidP="00C75737">
      <w:pPr>
        <w:pStyle w:val="a6"/>
        <w:shd w:val="clear" w:color="auto" w:fill="FFFFFF"/>
        <w:spacing w:before="0" w:beforeAutospacing="0" w:after="0" w:afterAutospacing="0"/>
        <w:ind w:firstLine="709"/>
        <w:jc w:val="both"/>
        <w:rPr>
          <w:bCs/>
          <w:color w:val="000000"/>
        </w:rPr>
      </w:pPr>
      <w:r w:rsidRPr="00C75737">
        <w:rPr>
          <w:bCs/>
          <w:color w:val="000000"/>
        </w:rPr>
        <w:t xml:space="preserve"> В  странах  Азии,  Африки  и  Латинской  Америки  довольно  часто вспыхивали  локальные  конфликты.  США  и  СССР,  как  правило, поддерживали  противоборствующие  стороны.  Используя  такие конфликты, сверхдержавы воевали друг с другом косвенно, а не напрямую. Иногда  «холодная  война»  превращалась  в  настоящие  войны,  особенно  в Азии.  Ярким  примером  тому  служит  война  США  против  вьетнамского народа  (1964–1973  гг.),  развязанная  с  целью  помешать  распространению влияния  СССР  в  Юго-Восточной  Азии.  Одним  из  самых  затяжных  и острых конфликтов стало арабо-израильское противостояние на Ближнем Востоке  во  второй  половине  ХХ  –  начале  XXI  вв.  Важную  роль  в урегулировании конфликтов в развивающихся странах играла Организация Объединенных Наций (ООН). Окончание «холодной войны» не привело к ликвидации локальных конфликтов. </w:t>
      </w:r>
    </w:p>
    <w:p w:rsidR="00C75737" w:rsidRPr="00C75737" w:rsidRDefault="00C75737" w:rsidP="00C75737">
      <w:pPr>
        <w:pStyle w:val="a6"/>
        <w:shd w:val="clear" w:color="auto" w:fill="FFFFFF"/>
        <w:spacing w:before="0" w:beforeAutospacing="0" w:after="0" w:afterAutospacing="0"/>
        <w:ind w:firstLine="709"/>
        <w:jc w:val="both"/>
        <w:rPr>
          <w:bCs/>
          <w:color w:val="000000"/>
        </w:rPr>
      </w:pPr>
      <w:r w:rsidRPr="00C75737">
        <w:rPr>
          <w:bCs/>
          <w:color w:val="000000"/>
        </w:rPr>
        <w:t xml:space="preserve">Экономические отношения, установившиеся в эпоху империализма, не  изменились  по  существу  и  после  1945  г.  Большинство  новых  стран сохранили  зависимость  от  своих  бывших  метрополий.  Они  по-прежнему поставляют  сельскохозяйственную  продукцию  и  сырье  индустриальному миру  и  нуждаются  в  западных  промышленных  товарах,  технологиях  и инвестициях.  Зачастую  большая  часть  доходов  от  экспорта  природных ресурсов развивающихся стран идет на выплату процентов по долгам. </w:t>
      </w:r>
    </w:p>
    <w:p w:rsidR="00C75737" w:rsidRPr="00C75737" w:rsidRDefault="00C75737" w:rsidP="00C75737">
      <w:pPr>
        <w:pStyle w:val="a6"/>
        <w:shd w:val="clear" w:color="auto" w:fill="FFFFFF"/>
        <w:spacing w:before="0" w:beforeAutospacing="0" w:after="0" w:afterAutospacing="0"/>
        <w:ind w:firstLine="709"/>
        <w:jc w:val="both"/>
        <w:rPr>
          <w:bCs/>
          <w:color w:val="000000"/>
        </w:rPr>
      </w:pPr>
      <w:r w:rsidRPr="00C75737">
        <w:rPr>
          <w:bCs/>
          <w:color w:val="000000"/>
        </w:rPr>
        <w:t xml:space="preserve">Таким образом, развивающиеся страны оказались в зависимости от различных  видов  помощи  со  стороны  бывших  метрополий. Великобритания,  Франция  и  другие  страны  Запада  проводили  политику, направленную на сохранение своего влияния в бывших колониях, новыми, более  гибкими  методами.  Эта  политика  получила  название  политики неоколониализма.  </w:t>
      </w:r>
      <w:r w:rsidRPr="00A645D6">
        <w:rPr>
          <w:bCs/>
          <w:color w:val="000000"/>
        </w:rPr>
        <w:t>Неоколониализм</w:t>
      </w:r>
      <w:r w:rsidRPr="00C75737">
        <w:rPr>
          <w:bCs/>
          <w:color w:val="000000"/>
        </w:rPr>
        <w:t xml:space="preserve">  представляет  собой  систему неравноправных  экономических  и  политических  отношений,  навязанную промышленно развитыми странами Запада развивающимся странам Азии, Африки и Латинской Америки. </w:t>
      </w:r>
    </w:p>
    <w:p w:rsidR="00C75737" w:rsidRPr="00C75737" w:rsidRDefault="00C75737" w:rsidP="00C75737">
      <w:pPr>
        <w:pStyle w:val="a6"/>
        <w:shd w:val="clear" w:color="auto" w:fill="FFFFFF"/>
        <w:spacing w:before="0" w:beforeAutospacing="0" w:after="0" w:afterAutospacing="0"/>
        <w:ind w:firstLine="709"/>
        <w:jc w:val="both"/>
        <w:rPr>
          <w:bCs/>
          <w:color w:val="000000"/>
        </w:rPr>
      </w:pPr>
      <w:r w:rsidRPr="00C75737">
        <w:rPr>
          <w:bCs/>
          <w:color w:val="000000"/>
        </w:rPr>
        <w:lastRenderedPageBreak/>
        <w:t xml:space="preserve">К концу XX </w:t>
      </w:r>
      <w:proofErr w:type="gramStart"/>
      <w:r w:rsidRPr="00C75737">
        <w:rPr>
          <w:bCs/>
          <w:color w:val="000000"/>
        </w:rPr>
        <w:t>в</w:t>
      </w:r>
      <w:proofErr w:type="gramEnd"/>
      <w:r w:rsidRPr="00C75737">
        <w:rPr>
          <w:bCs/>
          <w:color w:val="000000"/>
        </w:rPr>
        <w:t xml:space="preserve">. усилилась </w:t>
      </w:r>
      <w:proofErr w:type="gramStart"/>
      <w:r w:rsidRPr="00C75737">
        <w:rPr>
          <w:bCs/>
          <w:color w:val="000000"/>
        </w:rPr>
        <w:t>социально-политическая</w:t>
      </w:r>
      <w:proofErr w:type="gramEnd"/>
      <w:r w:rsidRPr="00C75737">
        <w:rPr>
          <w:bCs/>
          <w:color w:val="000000"/>
        </w:rPr>
        <w:t xml:space="preserve"> дифференциация стран Азии, Африки и Латинской Америки, в результате чего выделилось несколько однотипных групп развивающихся государств.  </w:t>
      </w:r>
    </w:p>
    <w:p w:rsidR="00C75737" w:rsidRPr="00C75737" w:rsidRDefault="00C75737" w:rsidP="00C75737">
      <w:pPr>
        <w:pStyle w:val="a6"/>
        <w:shd w:val="clear" w:color="auto" w:fill="FFFFFF"/>
        <w:spacing w:before="0" w:beforeAutospacing="0" w:after="0" w:afterAutospacing="0"/>
        <w:ind w:firstLine="709"/>
        <w:jc w:val="both"/>
        <w:rPr>
          <w:bCs/>
          <w:color w:val="000000"/>
        </w:rPr>
      </w:pPr>
      <w:r w:rsidRPr="00C75737">
        <w:rPr>
          <w:bCs/>
          <w:color w:val="000000"/>
        </w:rPr>
        <w:t>Наименее  развитые  страны  характеризуются  низкими  и  даже отрицательными  темпами  развития.  К  этой  группе  относится  ряд госуда</w:t>
      </w:r>
      <w:proofErr w:type="gramStart"/>
      <w:r w:rsidRPr="00C75737">
        <w:rPr>
          <w:bCs/>
          <w:color w:val="000000"/>
        </w:rPr>
        <w:t>рств  Тр</w:t>
      </w:r>
      <w:proofErr w:type="gramEnd"/>
      <w:r w:rsidRPr="00C75737">
        <w:rPr>
          <w:bCs/>
          <w:color w:val="000000"/>
        </w:rPr>
        <w:t>опической  Африки,  Азии  (Камбоджа,  Лаос),  Латинской Америки  (</w:t>
      </w:r>
      <w:proofErr w:type="spellStart"/>
      <w:r w:rsidRPr="00C75737">
        <w:rPr>
          <w:bCs/>
          <w:color w:val="000000"/>
        </w:rPr>
        <w:t>Таити</w:t>
      </w:r>
      <w:proofErr w:type="spellEnd"/>
      <w:r w:rsidRPr="00C75737">
        <w:rPr>
          <w:bCs/>
          <w:color w:val="000000"/>
        </w:rPr>
        <w:t xml:space="preserve">,  Гватемала,  Гвиана,  Гондурас  и  др.)  Несмотря  на преобладание  аграрного  сектора  хозяйства  (до  90  %),  он  не  в  состоянии обеспечить  внутренние  потребности  в  продовольствии  и  сырье.  Высокие темпы  прироста  населения  в  сочетании  с  низкой  производительностью сельского  хозяйства  и  вывозом  сырья  усугубляют  социально-экономическую  ситуацию  в  странах  этой  группы,  приводят  к  дефициту питания и голоду.  </w:t>
      </w:r>
    </w:p>
    <w:p w:rsidR="00C75737" w:rsidRPr="00C75737" w:rsidRDefault="00C75737" w:rsidP="00C75737">
      <w:pPr>
        <w:pStyle w:val="a6"/>
        <w:shd w:val="clear" w:color="auto" w:fill="FFFFFF"/>
        <w:spacing w:before="0" w:beforeAutospacing="0" w:after="0" w:afterAutospacing="0"/>
        <w:ind w:firstLine="709"/>
        <w:jc w:val="both"/>
        <w:rPr>
          <w:bCs/>
          <w:color w:val="000000"/>
        </w:rPr>
      </w:pPr>
      <w:r w:rsidRPr="00C75737">
        <w:rPr>
          <w:bCs/>
          <w:color w:val="000000"/>
        </w:rPr>
        <w:t xml:space="preserve">Ряд государств можно отнести к странам среднего уровня развития (Египет,  Сирию,  Тунис,  Алжир,  Перу  Колумбию  и  др.).  Экономика государств  этой  группы  характеризуется  относительной  развитостью промышленности, внутренней  и внешней  торговли, в них не столь  остро стоит  проблема  нищеты  и  голода.  В  то  же  время  наблюдается существенное  технологическое  отставание  от  развитых  стран  и  большая внешняя задолженность.  </w:t>
      </w:r>
    </w:p>
    <w:p w:rsidR="00C75737" w:rsidRPr="00C75737" w:rsidRDefault="00C75737" w:rsidP="00C75737">
      <w:pPr>
        <w:pStyle w:val="a6"/>
        <w:shd w:val="clear" w:color="auto" w:fill="FFFFFF"/>
        <w:spacing w:before="0" w:beforeAutospacing="0" w:after="0" w:afterAutospacing="0"/>
        <w:ind w:firstLine="709"/>
        <w:jc w:val="both"/>
        <w:rPr>
          <w:bCs/>
          <w:color w:val="000000"/>
        </w:rPr>
      </w:pPr>
      <w:r w:rsidRPr="00C75737">
        <w:rPr>
          <w:bCs/>
          <w:color w:val="000000"/>
        </w:rPr>
        <w:t xml:space="preserve">Специфическую группу составляют нефтедобывающие государства: Кувейт, Бахрейн, Саудовская Аравия, Объединенные Арабские Эмираты и др.  Наличие  крупнейших  в  мире  запасов  нефти  позволило  этим  странам войти  в  число  наиболее  богатых  государств  мира  по  уровню  доходов  на душу  населения.  Однако  экономика  нефтедобывающих  государств развивается односторонне и потенциально уязвима. </w:t>
      </w:r>
    </w:p>
    <w:p w:rsidR="007611E5" w:rsidRDefault="00C75737" w:rsidP="00C75737">
      <w:pPr>
        <w:pStyle w:val="a6"/>
        <w:shd w:val="clear" w:color="auto" w:fill="FFFFFF"/>
        <w:spacing w:before="0" w:beforeAutospacing="0" w:after="0" w:afterAutospacing="0"/>
        <w:ind w:firstLine="709"/>
        <w:jc w:val="both"/>
        <w:rPr>
          <w:bCs/>
          <w:color w:val="000000"/>
        </w:rPr>
      </w:pPr>
      <w:proofErr w:type="gramStart"/>
      <w:r w:rsidRPr="00C75737">
        <w:rPr>
          <w:bCs/>
          <w:color w:val="000000"/>
        </w:rPr>
        <w:t>Высоких темпов экономического роста добилась группа государств, которая  получила название новых индустриальных стран  (Южная Корея, Сингапур,  Тайвань,  Индия,  Индонезия,  Малайзия,  Филиппины,  Мексика, Аргентина,  Бразилия,  Чили  и  др.).</w:t>
      </w:r>
      <w:proofErr w:type="gramEnd"/>
      <w:r w:rsidRPr="00C75737">
        <w:rPr>
          <w:bCs/>
          <w:color w:val="000000"/>
        </w:rPr>
        <w:t xml:space="preserve">  Для  этой  группы  стран  характерно активное  развитие  промышленности,  включая  наукоемкие  производства, продукция  которых  во  многом  отвечает  уровню  мировых  стандартов  и ориентирована на экспорт.  </w:t>
      </w:r>
    </w:p>
    <w:p w:rsidR="000106FB" w:rsidRDefault="007C10B8" w:rsidP="00C75737">
      <w:pPr>
        <w:pStyle w:val="a6"/>
        <w:shd w:val="clear" w:color="auto" w:fill="FFFFFF"/>
        <w:spacing w:before="0" w:beforeAutospacing="0" w:after="0" w:afterAutospacing="0"/>
        <w:ind w:firstLine="709"/>
        <w:jc w:val="both"/>
        <w:rPr>
          <w:b/>
          <w:bCs/>
          <w:color w:val="000000"/>
        </w:rPr>
      </w:pPr>
      <w:r w:rsidRPr="007C10B8">
        <w:rPr>
          <w:b/>
          <w:bCs/>
          <w:color w:val="000000"/>
        </w:rPr>
        <w:t>Задания</w:t>
      </w:r>
      <w:r>
        <w:rPr>
          <w:b/>
          <w:bCs/>
          <w:color w:val="000000"/>
        </w:rPr>
        <w:t>:</w:t>
      </w:r>
    </w:p>
    <w:p w:rsidR="007C10B8" w:rsidRDefault="007C10B8" w:rsidP="00C75737">
      <w:pPr>
        <w:pStyle w:val="a6"/>
        <w:shd w:val="clear" w:color="auto" w:fill="FFFFFF"/>
        <w:spacing w:before="0" w:beforeAutospacing="0" w:after="0" w:afterAutospacing="0"/>
        <w:ind w:firstLine="709"/>
        <w:jc w:val="both"/>
        <w:rPr>
          <w:bCs/>
          <w:color w:val="000000"/>
        </w:rPr>
      </w:pPr>
      <w:r>
        <w:rPr>
          <w:bCs/>
          <w:color w:val="000000"/>
        </w:rPr>
        <w:t xml:space="preserve">1. </w:t>
      </w:r>
      <w:r w:rsidR="00A645D6">
        <w:rPr>
          <w:bCs/>
          <w:color w:val="000000"/>
        </w:rPr>
        <w:t>Приведите определения понятий: деколонизация, «страны третьего мира»,  н</w:t>
      </w:r>
      <w:r w:rsidR="00A645D6" w:rsidRPr="00A645D6">
        <w:rPr>
          <w:bCs/>
          <w:color w:val="000000"/>
        </w:rPr>
        <w:t>еоколониализм</w:t>
      </w:r>
      <w:r w:rsidR="00A645D6">
        <w:rPr>
          <w:bCs/>
          <w:color w:val="000000"/>
        </w:rPr>
        <w:t>.</w:t>
      </w:r>
    </w:p>
    <w:p w:rsidR="00A645D6" w:rsidRDefault="00A645D6" w:rsidP="00C75737">
      <w:pPr>
        <w:pStyle w:val="a6"/>
        <w:shd w:val="clear" w:color="auto" w:fill="FFFFFF"/>
        <w:spacing w:before="0" w:beforeAutospacing="0" w:after="0" w:afterAutospacing="0"/>
        <w:ind w:firstLine="709"/>
        <w:jc w:val="both"/>
        <w:rPr>
          <w:bCs/>
          <w:color w:val="000000"/>
        </w:rPr>
      </w:pPr>
      <w:r>
        <w:rPr>
          <w:bCs/>
          <w:color w:val="000000"/>
        </w:rPr>
        <w:t>2. Что послужило причиной распада колониальной системы?</w:t>
      </w:r>
    </w:p>
    <w:p w:rsidR="002245F9" w:rsidRDefault="002245F9" w:rsidP="00C75737">
      <w:pPr>
        <w:pStyle w:val="a6"/>
        <w:shd w:val="clear" w:color="auto" w:fill="FFFFFF"/>
        <w:spacing w:before="0" w:beforeAutospacing="0" w:after="0" w:afterAutospacing="0"/>
        <w:ind w:firstLine="709"/>
        <w:jc w:val="both"/>
        <w:rPr>
          <w:bCs/>
          <w:color w:val="000000"/>
        </w:rPr>
      </w:pPr>
      <w:r>
        <w:rPr>
          <w:bCs/>
          <w:color w:val="000000"/>
        </w:rPr>
        <w:t>3. Выделите 3 этапа деколонизации.</w:t>
      </w:r>
    </w:p>
    <w:p w:rsidR="002245F9" w:rsidRPr="007C10B8" w:rsidRDefault="002245F9" w:rsidP="00C75737">
      <w:pPr>
        <w:pStyle w:val="a6"/>
        <w:shd w:val="clear" w:color="auto" w:fill="FFFFFF"/>
        <w:spacing w:before="0" w:beforeAutospacing="0" w:after="0" w:afterAutospacing="0"/>
        <w:ind w:firstLine="709"/>
        <w:jc w:val="both"/>
        <w:rPr>
          <w:bCs/>
          <w:color w:val="000000"/>
        </w:rPr>
      </w:pPr>
      <w:r>
        <w:rPr>
          <w:bCs/>
          <w:color w:val="000000"/>
        </w:rPr>
        <w:t>4. Составьте схему «Пути развития стран «третьего мира»».</w:t>
      </w:r>
    </w:p>
    <w:p w:rsidR="002245F9" w:rsidRDefault="002245F9" w:rsidP="002C34D3">
      <w:pPr>
        <w:pStyle w:val="a6"/>
        <w:shd w:val="clear" w:color="auto" w:fill="FFFFFF"/>
        <w:spacing w:before="0" w:beforeAutospacing="0" w:after="0" w:afterAutospacing="0"/>
        <w:jc w:val="both"/>
        <w:rPr>
          <w:b/>
          <w:color w:val="000000"/>
        </w:rPr>
      </w:pPr>
    </w:p>
    <w:p w:rsidR="006C5EB4" w:rsidRDefault="006C5EB4" w:rsidP="002C34D3">
      <w:pPr>
        <w:pStyle w:val="a6"/>
        <w:shd w:val="clear" w:color="auto" w:fill="FFFFFF"/>
        <w:spacing w:before="0" w:beforeAutospacing="0" w:after="0" w:afterAutospacing="0"/>
        <w:jc w:val="both"/>
        <w:rPr>
          <w:color w:val="000000"/>
        </w:rPr>
      </w:pPr>
      <w:r w:rsidRPr="00B416DC">
        <w:rPr>
          <w:b/>
          <w:color w:val="000000"/>
        </w:rPr>
        <w:t>Рекомендации</w:t>
      </w:r>
      <w:r>
        <w:rPr>
          <w:color w:val="000000"/>
        </w:rPr>
        <w:t xml:space="preserve">: Задания выполняются в рабочей тетради по истории. Затем необходимо сфотографировать конспект и выслать на электронный адрес </w:t>
      </w:r>
      <w:hyperlink r:id="rId6" w:history="1">
        <w:r w:rsidRPr="00E8670C">
          <w:rPr>
            <w:rStyle w:val="a7"/>
            <w:lang w:val="en-US"/>
          </w:rPr>
          <w:t>liudmila</w:t>
        </w:r>
        <w:r w:rsidRPr="00E8670C">
          <w:rPr>
            <w:rStyle w:val="a7"/>
          </w:rPr>
          <w:t>_</w:t>
        </w:r>
        <w:r w:rsidRPr="00E8670C">
          <w:rPr>
            <w:rStyle w:val="a7"/>
            <w:lang w:val="en-US"/>
          </w:rPr>
          <w:t>kosolapova</w:t>
        </w:r>
        <w:r w:rsidRPr="00E8670C">
          <w:rPr>
            <w:rStyle w:val="a7"/>
          </w:rPr>
          <w:t>_78@</w:t>
        </w:r>
        <w:r w:rsidRPr="00E8670C">
          <w:rPr>
            <w:rStyle w:val="a7"/>
            <w:lang w:val="en-US"/>
          </w:rPr>
          <w:t>mail</w:t>
        </w:r>
        <w:r w:rsidRPr="00E8670C">
          <w:rPr>
            <w:rStyle w:val="a7"/>
          </w:rPr>
          <w:t>.</w:t>
        </w:r>
        <w:r w:rsidRPr="00E8670C">
          <w:rPr>
            <w:rStyle w:val="a7"/>
            <w:lang w:val="en-US"/>
          </w:rPr>
          <w:t>ru</w:t>
        </w:r>
      </w:hyperlink>
      <w:r w:rsidRPr="00E50995">
        <w:rPr>
          <w:color w:val="000000"/>
        </w:rPr>
        <w:t xml:space="preserve"> </w:t>
      </w:r>
      <w:r>
        <w:rPr>
          <w:color w:val="000000"/>
          <w:lang w:val="en-US"/>
        </w:rPr>
        <w:t>c</w:t>
      </w:r>
      <w:r w:rsidRPr="00E50995">
        <w:rPr>
          <w:color w:val="000000"/>
        </w:rPr>
        <w:t xml:space="preserve"> </w:t>
      </w:r>
      <w:r>
        <w:rPr>
          <w:color w:val="000000"/>
        </w:rPr>
        <w:t>пометкой «История» и указанием группы, фамилии и имени студента. Например, «История. Иванов Иван, гр. А11»</w:t>
      </w:r>
    </w:p>
    <w:p w:rsidR="006A519B" w:rsidRDefault="006A519B" w:rsidP="002C34D3">
      <w:pPr>
        <w:pStyle w:val="a6"/>
        <w:shd w:val="clear" w:color="auto" w:fill="FFFFFF"/>
        <w:spacing w:before="0" w:beforeAutospacing="0" w:after="0" w:afterAutospacing="0"/>
        <w:jc w:val="both"/>
        <w:rPr>
          <w:color w:val="000000"/>
        </w:rPr>
      </w:pPr>
    </w:p>
    <w:p w:rsidR="006A519B" w:rsidRDefault="006A519B" w:rsidP="002C34D3">
      <w:pPr>
        <w:pStyle w:val="a6"/>
        <w:shd w:val="clear" w:color="auto" w:fill="FFFFFF"/>
        <w:spacing w:before="0" w:beforeAutospacing="0" w:after="0" w:afterAutospacing="0"/>
        <w:jc w:val="both"/>
        <w:rPr>
          <w:color w:val="000000"/>
        </w:rPr>
      </w:pPr>
    </w:p>
    <w:p w:rsidR="006A519B" w:rsidRDefault="006A519B" w:rsidP="002C34D3">
      <w:pPr>
        <w:pStyle w:val="a6"/>
        <w:shd w:val="clear" w:color="auto" w:fill="FFFFFF"/>
        <w:spacing w:before="0" w:beforeAutospacing="0" w:after="0" w:afterAutospacing="0"/>
        <w:jc w:val="both"/>
        <w:rPr>
          <w:color w:val="000000"/>
        </w:rPr>
      </w:pPr>
    </w:p>
    <w:p w:rsidR="006A519B" w:rsidRDefault="006A519B" w:rsidP="002C34D3">
      <w:pPr>
        <w:pStyle w:val="a6"/>
        <w:shd w:val="clear" w:color="auto" w:fill="FFFFFF"/>
        <w:spacing w:before="0" w:beforeAutospacing="0" w:after="0" w:afterAutospacing="0"/>
        <w:jc w:val="both"/>
        <w:rPr>
          <w:color w:val="000000"/>
        </w:rPr>
      </w:pPr>
    </w:p>
    <w:p w:rsidR="006A519B" w:rsidRDefault="006A519B" w:rsidP="002C34D3">
      <w:pPr>
        <w:pStyle w:val="a6"/>
        <w:shd w:val="clear" w:color="auto" w:fill="FFFFFF"/>
        <w:spacing w:before="0" w:beforeAutospacing="0" w:after="0" w:afterAutospacing="0"/>
        <w:jc w:val="both"/>
        <w:rPr>
          <w:color w:val="000000"/>
        </w:rPr>
      </w:pPr>
    </w:p>
    <w:p w:rsidR="006A519B" w:rsidRDefault="006A519B" w:rsidP="006A519B">
      <w:pPr>
        <w:pStyle w:val="a6"/>
        <w:rPr>
          <w:rStyle w:val="ad"/>
          <w:rFonts w:eastAsiaTheme="majorEastAsia"/>
        </w:rPr>
      </w:pPr>
    </w:p>
    <w:p w:rsidR="002245F9" w:rsidRDefault="002245F9" w:rsidP="006A519B">
      <w:pPr>
        <w:pStyle w:val="a6"/>
        <w:rPr>
          <w:rStyle w:val="ad"/>
          <w:rFonts w:eastAsiaTheme="majorEastAsia"/>
        </w:rPr>
      </w:pPr>
    </w:p>
    <w:p w:rsidR="002245F9" w:rsidRDefault="002245F9" w:rsidP="006A519B">
      <w:pPr>
        <w:pStyle w:val="a6"/>
        <w:rPr>
          <w:rStyle w:val="ad"/>
          <w:rFonts w:eastAsiaTheme="majorEastAsia"/>
        </w:rPr>
      </w:pPr>
    </w:p>
    <w:p w:rsidR="002245F9" w:rsidRPr="00B40F78" w:rsidRDefault="002245F9" w:rsidP="002245F9">
      <w:pPr>
        <w:pStyle w:val="a6"/>
        <w:shd w:val="clear" w:color="auto" w:fill="FFFFFF"/>
        <w:spacing w:before="0" w:beforeAutospacing="0" w:after="0" w:afterAutospacing="0"/>
        <w:jc w:val="both"/>
        <w:rPr>
          <w:b/>
          <w:color w:val="000000"/>
        </w:rPr>
      </w:pPr>
    </w:p>
    <w:sectPr w:rsidR="002245F9" w:rsidRPr="00B40F78" w:rsidSect="00B416D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211"/>
    <w:multiLevelType w:val="hybridMultilevel"/>
    <w:tmpl w:val="35D8E958"/>
    <w:lvl w:ilvl="0" w:tplc="C3925D00">
      <w:start w:val="1"/>
      <w:numFmt w:val="upperRoman"/>
      <w:lvlText w:val="%1."/>
      <w:lvlJc w:val="left"/>
      <w:pPr>
        <w:ind w:left="3839" w:hanging="72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
    <w:nsid w:val="04FD0339"/>
    <w:multiLevelType w:val="hybridMultilevel"/>
    <w:tmpl w:val="F6EAF522"/>
    <w:lvl w:ilvl="0" w:tplc="4476D7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6794A"/>
    <w:multiLevelType w:val="multilevel"/>
    <w:tmpl w:val="D4B6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135107"/>
    <w:multiLevelType w:val="hybridMultilevel"/>
    <w:tmpl w:val="9C3E8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C36E82"/>
    <w:multiLevelType w:val="hybridMultilevel"/>
    <w:tmpl w:val="59906C2A"/>
    <w:lvl w:ilvl="0" w:tplc="615EB6B2">
      <w:start w:val="1"/>
      <w:numFmt w:val="upperRoman"/>
      <w:lvlText w:val="%1."/>
      <w:lvlJc w:val="left"/>
      <w:pPr>
        <w:ind w:left="1080" w:hanging="72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722DF1"/>
    <w:multiLevelType w:val="hybridMultilevel"/>
    <w:tmpl w:val="4CB66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A77FD"/>
    <w:multiLevelType w:val="multilevel"/>
    <w:tmpl w:val="0F904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6E4387"/>
    <w:multiLevelType w:val="multilevel"/>
    <w:tmpl w:val="A714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B532C5"/>
    <w:multiLevelType w:val="singleLevel"/>
    <w:tmpl w:val="CB004174"/>
    <w:lvl w:ilvl="0">
      <w:start w:val="3"/>
      <w:numFmt w:val="decimal"/>
      <w:lvlText w:val="%1)"/>
      <w:legacy w:legacy="1" w:legacySpace="0" w:legacyIndent="270"/>
      <w:lvlJc w:val="left"/>
      <w:rPr>
        <w:rFonts w:ascii="Times New Roman" w:hAnsi="Times New Roman" w:cs="Times New Roman" w:hint="default"/>
      </w:rPr>
    </w:lvl>
  </w:abstractNum>
  <w:abstractNum w:abstractNumId="9">
    <w:nsid w:val="131700CC"/>
    <w:multiLevelType w:val="hybridMultilevel"/>
    <w:tmpl w:val="F9142B8C"/>
    <w:lvl w:ilvl="0" w:tplc="7EA068B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6B045F"/>
    <w:multiLevelType w:val="hybridMultilevel"/>
    <w:tmpl w:val="BBF2D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8066B7"/>
    <w:multiLevelType w:val="hybridMultilevel"/>
    <w:tmpl w:val="83ACB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C035D"/>
    <w:multiLevelType w:val="hybridMultilevel"/>
    <w:tmpl w:val="03C62AE4"/>
    <w:lvl w:ilvl="0" w:tplc="04190011">
      <w:start w:val="1"/>
      <w:numFmt w:val="decimal"/>
      <w:lvlText w:val="%1)"/>
      <w:lvlJc w:val="left"/>
      <w:pPr>
        <w:ind w:left="720" w:hanging="360"/>
      </w:pPr>
      <w:rPr>
        <w:rFonts w:hint="default"/>
      </w:rPr>
    </w:lvl>
    <w:lvl w:ilvl="1" w:tplc="D3D078C0">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C57F2C"/>
    <w:multiLevelType w:val="hybridMultilevel"/>
    <w:tmpl w:val="158ACD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2D0100"/>
    <w:multiLevelType w:val="hybridMultilevel"/>
    <w:tmpl w:val="01D8FE8C"/>
    <w:lvl w:ilvl="0" w:tplc="D3D2C3E6">
      <w:start w:val="1"/>
      <w:numFmt w:val="bullet"/>
      <w:lvlText w:val=""/>
      <w:lvlJc w:val="left"/>
      <w:pPr>
        <w:tabs>
          <w:tab w:val="num" w:pos="720"/>
        </w:tabs>
        <w:ind w:left="720" w:hanging="360"/>
      </w:pPr>
      <w:rPr>
        <w:rFonts w:ascii="Wingdings 2" w:hAnsi="Wingdings 2" w:hint="default"/>
      </w:rPr>
    </w:lvl>
    <w:lvl w:ilvl="1" w:tplc="FB266320" w:tentative="1">
      <w:start w:val="1"/>
      <w:numFmt w:val="bullet"/>
      <w:lvlText w:val=""/>
      <w:lvlJc w:val="left"/>
      <w:pPr>
        <w:tabs>
          <w:tab w:val="num" w:pos="1440"/>
        </w:tabs>
        <w:ind w:left="1440" w:hanging="360"/>
      </w:pPr>
      <w:rPr>
        <w:rFonts w:ascii="Wingdings 2" w:hAnsi="Wingdings 2" w:hint="default"/>
      </w:rPr>
    </w:lvl>
    <w:lvl w:ilvl="2" w:tplc="26EEE920" w:tentative="1">
      <w:start w:val="1"/>
      <w:numFmt w:val="bullet"/>
      <w:lvlText w:val=""/>
      <w:lvlJc w:val="left"/>
      <w:pPr>
        <w:tabs>
          <w:tab w:val="num" w:pos="2160"/>
        </w:tabs>
        <w:ind w:left="2160" w:hanging="360"/>
      </w:pPr>
      <w:rPr>
        <w:rFonts w:ascii="Wingdings 2" w:hAnsi="Wingdings 2" w:hint="default"/>
      </w:rPr>
    </w:lvl>
    <w:lvl w:ilvl="3" w:tplc="0752318E" w:tentative="1">
      <w:start w:val="1"/>
      <w:numFmt w:val="bullet"/>
      <w:lvlText w:val=""/>
      <w:lvlJc w:val="left"/>
      <w:pPr>
        <w:tabs>
          <w:tab w:val="num" w:pos="2880"/>
        </w:tabs>
        <w:ind w:left="2880" w:hanging="360"/>
      </w:pPr>
      <w:rPr>
        <w:rFonts w:ascii="Wingdings 2" w:hAnsi="Wingdings 2" w:hint="default"/>
      </w:rPr>
    </w:lvl>
    <w:lvl w:ilvl="4" w:tplc="8714912E" w:tentative="1">
      <w:start w:val="1"/>
      <w:numFmt w:val="bullet"/>
      <w:lvlText w:val=""/>
      <w:lvlJc w:val="left"/>
      <w:pPr>
        <w:tabs>
          <w:tab w:val="num" w:pos="3600"/>
        </w:tabs>
        <w:ind w:left="3600" w:hanging="360"/>
      </w:pPr>
      <w:rPr>
        <w:rFonts w:ascii="Wingdings 2" w:hAnsi="Wingdings 2" w:hint="default"/>
      </w:rPr>
    </w:lvl>
    <w:lvl w:ilvl="5" w:tplc="25E04F96" w:tentative="1">
      <w:start w:val="1"/>
      <w:numFmt w:val="bullet"/>
      <w:lvlText w:val=""/>
      <w:lvlJc w:val="left"/>
      <w:pPr>
        <w:tabs>
          <w:tab w:val="num" w:pos="4320"/>
        </w:tabs>
        <w:ind w:left="4320" w:hanging="360"/>
      </w:pPr>
      <w:rPr>
        <w:rFonts w:ascii="Wingdings 2" w:hAnsi="Wingdings 2" w:hint="default"/>
      </w:rPr>
    </w:lvl>
    <w:lvl w:ilvl="6" w:tplc="C248D946" w:tentative="1">
      <w:start w:val="1"/>
      <w:numFmt w:val="bullet"/>
      <w:lvlText w:val=""/>
      <w:lvlJc w:val="left"/>
      <w:pPr>
        <w:tabs>
          <w:tab w:val="num" w:pos="5040"/>
        </w:tabs>
        <w:ind w:left="5040" w:hanging="360"/>
      </w:pPr>
      <w:rPr>
        <w:rFonts w:ascii="Wingdings 2" w:hAnsi="Wingdings 2" w:hint="default"/>
      </w:rPr>
    </w:lvl>
    <w:lvl w:ilvl="7" w:tplc="EB4452B4" w:tentative="1">
      <w:start w:val="1"/>
      <w:numFmt w:val="bullet"/>
      <w:lvlText w:val=""/>
      <w:lvlJc w:val="left"/>
      <w:pPr>
        <w:tabs>
          <w:tab w:val="num" w:pos="5760"/>
        </w:tabs>
        <w:ind w:left="5760" w:hanging="360"/>
      </w:pPr>
      <w:rPr>
        <w:rFonts w:ascii="Wingdings 2" w:hAnsi="Wingdings 2" w:hint="default"/>
      </w:rPr>
    </w:lvl>
    <w:lvl w:ilvl="8" w:tplc="419A4074" w:tentative="1">
      <w:start w:val="1"/>
      <w:numFmt w:val="bullet"/>
      <w:lvlText w:val=""/>
      <w:lvlJc w:val="left"/>
      <w:pPr>
        <w:tabs>
          <w:tab w:val="num" w:pos="6480"/>
        </w:tabs>
        <w:ind w:left="6480" w:hanging="360"/>
      </w:pPr>
      <w:rPr>
        <w:rFonts w:ascii="Wingdings 2" w:hAnsi="Wingdings 2" w:hint="default"/>
      </w:rPr>
    </w:lvl>
  </w:abstractNum>
  <w:abstractNum w:abstractNumId="15">
    <w:nsid w:val="284A56FC"/>
    <w:multiLevelType w:val="hybridMultilevel"/>
    <w:tmpl w:val="AAE6C1DA"/>
    <w:lvl w:ilvl="0" w:tplc="5E3A70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660029"/>
    <w:multiLevelType w:val="hybridMultilevel"/>
    <w:tmpl w:val="71DEB0C0"/>
    <w:lvl w:ilvl="0" w:tplc="3F9A6F5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A43C7A"/>
    <w:multiLevelType w:val="hybridMultilevel"/>
    <w:tmpl w:val="9D3448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BA222A8"/>
    <w:multiLevelType w:val="multilevel"/>
    <w:tmpl w:val="85546B30"/>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F015AC"/>
    <w:multiLevelType w:val="hybridMultilevel"/>
    <w:tmpl w:val="19482B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325D85"/>
    <w:multiLevelType w:val="hybridMultilevel"/>
    <w:tmpl w:val="E9D4F054"/>
    <w:lvl w:ilvl="0" w:tplc="5B0A0D3E">
      <w:start w:val="1"/>
      <w:numFmt w:val="bullet"/>
      <w:lvlText w:val=""/>
      <w:lvlJc w:val="left"/>
      <w:pPr>
        <w:tabs>
          <w:tab w:val="num" w:pos="720"/>
        </w:tabs>
        <w:ind w:left="720" w:hanging="360"/>
      </w:pPr>
      <w:rPr>
        <w:rFonts w:ascii="Wingdings 2" w:hAnsi="Wingdings 2" w:hint="default"/>
      </w:rPr>
    </w:lvl>
    <w:lvl w:ilvl="1" w:tplc="54ACE3AE" w:tentative="1">
      <w:start w:val="1"/>
      <w:numFmt w:val="bullet"/>
      <w:lvlText w:val=""/>
      <w:lvlJc w:val="left"/>
      <w:pPr>
        <w:tabs>
          <w:tab w:val="num" w:pos="1440"/>
        </w:tabs>
        <w:ind w:left="1440" w:hanging="360"/>
      </w:pPr>
      <w:rPr>
        <w:rFonts w:ascii="Wingdings 2" w:hAnsi="Wingdings 2" w:hint="default"/>
      </w:rPr>
    </w:lvl>
    <w:lvl w:ilvl="2" w:tplc="4F389074" w:tentative="1">
      <w:start w:val="1"/>
      <w:numFmt w:val="bullet"/>
      <w:lvlText w:val=""/>
      <w:lvlJc w:val="left"/>
      <w:pPr>
        <w:tabs>
          <w:tab w:val="num" w:pos="2160"/>
        </w:tabs>
        <w:ind w:left="2160" w:hanging="360"/>
      </w:pPr>
      <w:rPr>
        <w:rFonts w:ascii="Wingdings 2" w:hAnsi="Wingdings 2" w:hint="default"/>
      </w:rPr>
    </w:lvl>
    <w:lvl w:ilvl="3" w:tplc="27821BD6" w:tentative="1">
      <w:start w:val="1"/>
      <w:numFmt w:val="bullet"/>
      <w:lvlText w:val=""/>
      <w:lvlJc w:val="left"/>
      <w:pPr>
        <w:tabs>
          <w:tab w:val="num" w:pos="2880"/>
        </w:tabs>
        <w:ind w:left="2880" w:hanging="360"/>
      </w:pPr>
      <w:rPr>
        <w:rFonts w:ascii="Wingdings 2" w:hAnsi="Wingdings 2" w:hint="default"/>
      </w:rPr>
    </w:lvl>
    <w:lvl w:ilvl="4" w:tplc="261EC84A" w:tentative="1">
      <w:start w:val="1"/>
      <w:numFmt w:val="bullet"/>
      <w:lvlText w:val=""/>
      <w:lvlJc w:val="left"/>
      <w:pPr>
        <w:tabs>
          <w:tab w:val="num" w:pos="3600"/>
        </w:tabs>
        <w:ind w:left="3600" w:hanging="360"/>
      </w:pPr>
      <w:rPr>
        <w:rFonts w:ascii="Wingdings 2" w:hAnsi="Wingdings 2" w:hint="default"/>
      </w:rPr>
    </w:lvl>
    <w:lvl w:ilvl="5" w:tplc="705CFB14" w:tentative="1">
      <w:start w:val="1"/>
      <w:numFmt w:val="bullet"/>
      <w:lvlText w:val=""/>
      <w:lvlJc w:val="left"/>
      <w:pPr>
        <w:tabs>
          <w:tab w:val="num" w:pos="4320"/>
        </w:tabs>
        <w:ind w:left="4320" w:hanging="360"/>
      </w:pPr>
      <w:rPr>
        <w:rFonts w:ascii="Wingdings 2" w:hAnsi="Wingdings 2" w:hint="default"/>
      </w:rPr>
    </w:lvl>
    <w:lvl w:ilvl="6" w:tplc="E0A6E6E4" w:tentative="1">
      <w:start w:val="1"/>
      <w:numFmt w:val="bullet"/>
      <w:lvlText w:val=""/>
      <w:lvlJc w:val="left"/>
      <w:pPr>
        <w:tabs>
          <w:tab w:val="num" w:pos="5040"/>
        </w:tabs>
        <w:ind w:left="5040" w:hanging="360"/>
      </w:pPr>
      <w:rPr>
        <w:rFonts w:ascii="Wingdings 2" w:hAnsi="Wingdings 2" w:hint="default"/>
      </w:rPr>
    </w:lvl>
    <w:lvl w:ilvl="7" w:tplc="547EE496" w:tentative="1">
      <w:start w:val="1"/>
      <w:numFmt w:val="bullet"/>
      <w:lvlText w:val=""/>
      <w:lvlJc w:val="left"/>
      <w:pPr>
        <w:tabs>
          <w:tab w:val="num" w:pos="5760"/>
        </w:tabs>
        <w:ind w:left="5760" w:hanging="360"/>
      </w:pPr>
      <w:rPr>
        <w:rFonts w:ascii="Wingdings 2" w:hAnsi="Wingdings 2" w:hint="default"/>
      </w:rPr>
    </w:lvl>
    <w:lvl w:ilvl="8" w:tplc="D43EF65C" w:tentative="1">
      <w:start w:val="1"/>
      <w:numFmt w:val="bullet"/>
      <w:lvlText w:val=""/>
      <w:lvlJc w:val="left"/>
      <w:pPr>
        <w:tabs>
          <w:tab w:val="num" w:pos="6480"/>
        </w:tabs>
        <w:ind w:left="6480" w:hanging="360"/>
      </w:pPr>
      <w:rPr>
        <w:rFonts w:ascii="Wingdings 2" w:hAnsi="Wingdings 2" w:hint="default"/>
      </w:rPr>
    </w:lvl>
  </w:abstractNum>
  <w:abstractNum w:abstractNumId="21">
    <w:nsid w:val="33527C25"/>
    <w:multiLevelType w:val="hybridMultilevel"/>
    <w:tmpl w:val="FA448B4A"/>
    <w:lvl w:ilvl="0" w:tplc="00DAEA22">
      <w:start w:val="1"/>
      <w:numFmt w:val="bullet"/>
      <w:lvlText w:val="•"/>
      <w:lvlJc w:val="left"/>
      <w:pPr>
        <w:tabs>
          <w:tab w:val="num" w:pos="720"/>
        </w:tabs>
        <w:ind w:left="720" w:hanging="360"/>
      </w:pPr>
      <w:rPr>
        <w:rFonts w:ascii="Times New Roman" w:hAnsi="Times New Roman" w:hint="default"/>
      </w:rPr>
    </w:lvl>
    <w:lvl w:ilvl="1" w:tplc="DEA86448" w:tentative="1">
      <w:start w:val="1"/>
      <w:numFmt w:val="bullet"/>
      <w:lvlText w:val="•"/>
      <w:lvlJc w:val="left"/>
      <w:pPr>
        <w:tabs>
          <w:tab w:val="num" w:pos="1440"/>
        </w:tabs>
        <w:ind w:left="1440" w:hanging="360"/>
      </w:pPr>
      <w:rPr>
        <w:rFonts w:ascii="Times New Roman" w:hAnsi="Times New Roman" w:hint="default"/>
      </w:rPr>
    </w:lvl>
    <w:lvl w:ilvl="2" w:tplc="A41E8C74" w:tentative="1">
      <w:start w:val="1"/>
      <w:numFmt w:val="bullet"/>
      <w:lvlText w:val="•"/>
      <w:lvlJc w:val="left"/>
      <w:pPr>
        <w:tabs>
          <w:tab w:val="num" w:pos="2160"/>
        </w:tabs>
        <w:ind w:left="2160" w:hanging="360"/>
      </w:pPr>
      <w:rPr>
        <w:rFonts w:ascii="Times New Roman" w:hAnsi="Times New Roman" w:hint="default"/>
      </w:rPr>
    </w:lvl>
    <w:lvl w:ilvl="3" w:tplc="AB92A92E" w:tentative="1">
      <w:start w:val="1"/>
      <w:numFmt w:val="bullet"/>
      <w:lvlText w:val="•"/>
      <w:lvlJc w:val="left"/>
      <w:pPr>
        <w:tabs>
          <w:tab w:val="num" w:pos="2880"/>
        </w:tabs>
        <w:ind w:left="2880" w:hanging="360"/>
      </w:pPr>
      <w:rPr>
        <w:rFonts w:ascii="Times New Roman" w:hAnsi="Times New Roman" w:hint="default"/>
      </w:rPr>
    </w:lvl>
    <w:lvl w:ilvl="4" w:tplc="CE86A220" w:tentative="1">
      <w:start w:val="1"/>
      <w:numFmt w:val="bullet"/>
      <w:lvlText w:val="•"/>
      <w:lvlJc w:val="left"/>
      <w:pPr>
        <w:tabs>
          <w:tab w:val="num" w:pos="3600"/>
        </w:tabs>
        <w:ind w:left="3600" w:hanging="360"/>
      </w:pPr>
      <w:rPr>
        <w:rFonts w:ascii="Times New Roman" w:hAnsi="Times New Roman" w:hint="default"/>
      </w:rPr>
    </w:lvl>
    <w:lvl w:ilvl="5" w:tplc="52A88BCC" w:tentative="1">
      <w:start w:val="1"/>
      <w:numFmt w:val="bullet"/>
      <w:lvlText w:val="•"/>
      <w:lvlJc w:val="left"/>
      <w:pPr>
        <w:tabs>
          <w:tab w:val="num" w:pos="4320"/>
        </w:tabs>
        <w:ind w:left="4320" w:hanging="360"/>
      </w:pPr>
      <w:rPr>
        <w:rFonts w:ascii="Times New Roman" w:hAnsi="Times New Roman" w:hint="default"/>
      </w:rPr>
    </w:lvl>
    <w:lvl w:ilvl="6" w:tplc="7994B66C" w:tentative="1">
      <w:start w:val="1"/>
      <w:numFmt w:val="bullet"/>
      <w:lvlText w:val="•"/>
      <w:lvlJc w:val="left"/>
      <w:pPr>
        <w:tabs>
          <w:tab w:val="num" w:pos="5040"/>
        </w:tabs>
        <w:ind w:left="5040" w:hanging="360"/>
      </w:pPr>
      <w:rPr>
        <w:rFonts w:ascii="Times New Roman" w:hAnsi="Times New Roman" w:hint="default"/>
      </w:rPr>
    </w:lvl>
    <w:lvl w:ilvl="7" w:tplc="BE22974A" w:tentative="1">
      <w:start w:val="1"/>
      <w:numFmt w:val="bullet"/>
      <w:lvlText w:val="•"/>
      <w:lvlJc w:val="left"/>
      <w:pPr>
        <w:tabs>
          <w:tab w:val="num" w:pos="5760"/>
        </w:tabs>
        <w:ind w:left="5760" w:hanging="360"/>
      </w:pPr>
      <w:rPr>
        <w:rFonts w:ascii="Times New Roman" w:hAnsi="Times New Roman" w:hint="default"/>
      </w:rPr>
    </w:lvl>
    <w:lvl w:ilvl="8" w:tplc="62F23C0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C154286"/>
    <w:multiLevelType w:val="hybridMultilevel"/>
    <w:tmpl w:val="B3880E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1E0B33"/>
    <w:multiLevelType w:val="multilevel"/>
    <w:tmpl w:val="B8A66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9D234E"/>
    <w:multiLevelType w:val="multilevel"/>
    <w:tmpl w:val="27069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F0E30EA"/>
    <w:multiLevelType w:val="multilevel"/>
    <w:tmpl w:val="7E4A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05B31BD"/>
    <w:multiLevelType w:val="hybridMultilevel"/>
    <w:tmpl w:val="BEAA14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C20B3C"/>
    <w:multiLevelType w:val="hybridMultilevel"/>
    <w:tmpl w:val="775EF5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F44F5F"/>
    <w:multiLevelType w:val="hybridMultilevel"/>
    <w:tmpl w:val="6D20E872"/>
    <w:lvl w:ilvl="0" w:tplc="106E89D8">
      <w:start w:val="1"/>
      <w:numFmt w:val="bullet"/>
      <w:lvlText w:val=""/>
      <w:lvlJc w:val="left"/>
      <w:pPr>
        <w:tabs>
          <w:tab w:val="num" w:pos="720"/>
        </w:tabs>
        <w:ind w:left="720" w:hanging="360"/>
      </w:pPr>
      <w:rPr>
        <w:rFonts w:ascii="Wingdings 2" w:hAnsi="Wingdings 2" w:hint="default"/>
      </w:rPr>
    </w:lvl>
    <w:lvl w:ilvl="1" w:tplc="8974CC0A" w:tentative="1">
      <w:start w:val="1"/>
      <w:numFmt w:val="bullet"/>
      <w:lvlText w:val=""/>
      <w:lvlJc w:val="left"/>
      <w:pPr>
        <w:tabs>
          <w:tab w:val="num" w:pos="1440"/>
        </w:tabs>
        <w:ind w:left="1440" w:hanging="360"/>
      </w:pPr>
      <w:rPr>
        <w:rFonts w:ascii="Wingdings 2" w:hAnsi="Wingdings 2" w:hint="default"/>
      </w:rPr>
    </w:lvl>
    <w:lvl w:ilvl="2" w:tplc="27AAF6CC" w:tentative="1">
      <w:start w:val="1"/>
      <w:numFmt w:val="bullet"/>
      <w:lvlText w:val=""/>
      <w:lvlJc w:val="left"/>
      <w:pPr>
        <w:tabs>
          <w:tab w:val="num" w:pos="2160"/>
        </w:tabs>
        <w:ind w:left="2160" w:hanging="360"/>
      </w:pPr>
      <w:rPr>
        <w:rFonts w:ascii="Wingdings 2" w:hAnsi="Wingdings 2" w:hint="default"/>
      </w:rPr>
    </w:lvl>
    <w:lvl w:ilvl="3" w:tplc="7D6C1A6A" w:tentative="1">
      <w:start w:val="1"/>
      <w:numFmt w:val="bullet"/>
      <w:lvlText w:val=""/>
      <w:lvlJc w:val="left"/>
      <w:pPr>
        <w:tabs>
          <w:tab w:val="num" w:pos="2880"/>
        </w:tabs>
        <w:ind w:left="2880" w:hanging="360"/>
      </w:pPr>
      <w:rPr>
        <w:rFonts w:ascii="Wingdings 2" w:hAnsi="Wingdings 2" w:hint="default"/>
      </w:rPr>
    </w:lvl>
    <w:lvl w:ilvl="4" w:tplc="C37882C6" w:tentative="1">
      <w:start w:val="1"/>
      <w:numFmt w:val="bullet"/>
      <w:lvlText w:val=""/>
      <w:lvlJc w:val="left"/>
      <w:pPr>
        <w:tabs>
          <w:tab w:val="num" w:pos="3600"/>
        </w:tabs>
        <w:ind w:left="3600" w:hanging="360"/>
      </w:pPr>
      <w:rPr>
        <w:rFonts w:ascii="Wingdings 2" w:hAnsi="Wingdings 2" w:hint="default"/>
      </w:rPr>
    </w:lvl>
    <w:lvl w:ilvl="5" w:tplc="518E24AE" w:tentative="1">
      <w:start w:val="1"/>
      <w:numFmt w:val="bullet"/>
      <w:lvlText w:val=""/>
      <w:lvlJc w:val="left"/>
      <w:pPr>
        <w:tabs>
          <w:tab w:val="num" w:pos="4320"/>
        </w:tabs>
        <w:ind w:left="4320" w:hanging="360"/>
      </w:pPr>
      <w:rPr>
        <w:rFonts w:ascii="Wingdings 2" w:hAnsi="Wingdings 2" w:hint="default"/>
      </w:rPr>
    </w:lvl>
    <w:lvl w:ilvl="6" w:tplc="A18888BA" w:tentative="1">
      <w:start w:val="1"/>
      <w:numFmt w:val="bullet"/>
      <w:lvlText w:val=""/>
      <w:lvlJc w:val="left"/>
      <w:pPr>
        <w:tabs>
          <w:tab w:val="num" w:pos="5040"/>
        </w:tabs>
        <w:ind w:left="5040" w:hanging="360"/>
      </w:pPr>
      <w:rPr>
        <w:rFonts w:ascii="Wingdings 2" w:hAnsi="Wingdings 2" w:hint="default"/>
      </w:rPr>
    </w:lvl>
    <w:lvl w:ilvl="7" w:tplc="B5D8D76E" w:tentative="1">
      <w:start w:val="1"/>
      <w:numFmt w:val="bullet"/>
      <w:lvlText w:val=""/>
      <w:lvlJc w:val="left"/>
      <w:pPr>
        <w:tabs>
          <w:tab w:val="num" w:pos="5760"/>
        </w:tabs>
        <w:ind w:left="5760" w:hanging="360"/>
      </w:pPr>
      <w:rPr>
        <w:rFonts w:ascii="Wingdings 2" w:hAnsi="Wingdings 2" w:hint="default"/>
      </w:rPr>
    </w:lvl>
    <w:lvl w:ilvl="8" w:tplc="4C6C6182" w:tentative="1">
      <w:start w:val="1"/>
      <w:numFmt w:val="bullet"/>
      <w:lvlText w:val=""/>
      <w:lvlJc w:val="left"/>
      <w:pPr>
        <w:tabs>
          <w:tab w:val="num" w:pos="6480"/>
        </w:tabs>
        <w:ind w:left="6480" w:hanging="360"/>
      </w:pPr>
      <w:rPr>
        <w:rFonts w:ascii="Wingdings 2" w:hAnsi="Wingdings 2" w:hint="default"/>
      </w:rPr>
    </w:lvl>
  </w:abstractNum>
  <w:abstractNum w:abstractNumId="29">
    <w:nsid w:val="43D87788"/>
    <w:multiLevelType w:val="hybridMultilevel"/>
    <w:tmpl w:val="F9B64F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53BDC"/>
    <w:multiLevelType w:val="hybridMultilevel"/>
    <w:tmpl w:val="682E4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2A01BA"/>
    <w:multiLevelType w:val="hybridMultilevel"/>
    <w:tmpl w:val="F968B018"/>
    <w:lvl w:ilvl="0" w:tplc="142C2472">
      <w:start w:val="1"/>
      <w:numFmt w:val="bullet"/>
      <w:lvlText w:val=""/>
      <w:lvlJc w:val="left"/>
      <w:pPr>
        <w:tabs>
          <w:tab w:val="num" w:pos="720"/>
        </w:tabs>
        <w:ind w:left="720" w:hanging="360"/>
      </w:pPr>
      <w:rPr>
        <w:rFonts w:ascii="Wingdings 2" w:hAnsi="Wingdings 2" w:hint="default"/>
      </w:rPr>
    </w:lvl>
    <w:lvl w:ilvl="1" w:tplc="A87873D2" w:tentative="1">
      <w:start w:val="1"/>
      <w:numFmt w:val="bullet"/>
      <w:lvlText w:val=""/>
      <w:lvlJc w:val="left"/>
      <w:pPr>
        <w:tabs>
          <w:tab w:val="num" w:pos="1440"/>
        </w:tabs>
        <w:ind w:left="1440" w:hanging="360"/>
      </w:pPr>
      <w:rPr>
        <w:rFonts w:ascii="Wingdings 2" w:hAnsi="Wingdings 2" w:hint="default"/>
      </w:rPr>
    </w:lvl>
    <w:lvl w:ilvl="2" w:tplc="BF1C255C" w:tentative="1">
      <w:start w:val="1"/>
      <w:numFmt w:val="bullet"/>
      <w:lvlText w:val=""/>
      <w:lvlJc w:val="left"/>
      <w:pPr>
        <w:tabs>
          <w:tab w:val="num" w:pos="2160"/>
        </w:tabs>
        <w:ind w:left="2160" w:hanging="360"/>
      </w:pPr>
      <w:rPr>
        <w:rFonts w:ascii="Wingdings 2" w:hAnsi="Wingdings 2" w:hint="default"/>
      </w:rPr>
    </w:lvl>
    <w:lvl w:ilvl="3" w:tplc="B14E862C" w:tentative="1">
      <w:start w:val="1"/>
      <w:numFmt w:val="bullet"/>
      <w:lvlText w:val=""/>
      <w:lvlJc w:val="left"/>
      <w:pPr>
        <w:tabs>
          <w:tab w:val="num" w:pos="2880"/>
        </w:tabs>
        <w:ind w:left="2880" w:hanging="360"/>
      </w:pPr>
      <w:rPr>
        <w:rFonts w:ascii="Wingdings 2" w:hAnsi="Wingdings 2" w:hint="default"/>
      </w:rPr>
    </w:lvl>
    <w:lvl w:ilvl="4" w:tplc="DFB24256" w:tentative="1">
      <w:start w:val="1"/>
      <w:numFmt w:val="bullet"/>
      <w:lvlText w:val=""/>
      <w:lvlJc w:val="left"/>
      <w:pPr>
        <w:tabs>
          <w:tab w:val="num" w:pos="3600"/>
        </w:tabs>
        <w:ind w:left="3600" w:hanging="360"/>
      </w:pPr>
      <w:rPr>
        <w:rFonts w:ascii="Wingdings 2" w:hAnsi="Wingdings 2" w:hint="default"/>
      </w:rPr>
    </w:lvl>
    <w:lvl w:ilvl="5" w:tplc="2D708476" w:tentative="1">
      <w:start w:val="1"/>
      <w:numFmt w:val="bullet"/>
      <w:lvlText w:val=""/>
      <w:lvlJc w:val="left"/>
      <w:pPr>
        <w:tabs>
          <w:tab w:val="num" w:pos="4320"/>
        </w:tabs>
        <w:ind w:left="4320" w:hanging="360"/>
      </w:pPr>
      <w:rPr>
        <w:rFonts w:ascii="Wingdings 2" w:hAnsi="Wingdings 2" w:hint="default"/>
      </w:rPr>
    </w:lvl>
    <w:lvl w:ilvl="6" w:tplc="151407CE" w:tentative="1">
      <w:start w:val="1"/>
      <w:numFmt w:val="bullet"/>
      <w:lvlText w:val=""/>
      <w:lvlJc w:val="left"/>
      <w:pPr>
        <w:tabs>
          <w:tab w:val="num" w:pos="5040"/>
        </w:tabs>
        <w:ind w:left="5040" w:hanging="360"/>
      </w:pPr>
      <w:rPr>
        <w:rFonts w:ascii="Wingdings 2" w:hAnsi="Wingdings 2" w:hint="default"/>
      </w:rPr>
    </w:lvl>
    <w:lvl w:ilvl="7" w:tplc="C1E62100" w:tentative="1">
      <w:start w:val="1"/>
      <w:numFmt w:val="bullet"/>
      <w:lvlText w:val=""/>
      <w:lvlJc w:val="left"/>
      <w:pPr>
        <w:tabs>
          <w:tab w:val="num" w:pos="5760"/>
        </w:tabs>
        <w:ind w:left="5760" w:hanging="360"/>
      </w:pPr>
      <w:rPr>
        <w:rFonts w:ascii="Wingdings 2" w:hAnsi="Wingdings 2" w:hint="default"/>
      </w:rPr>
    </w:lvl>
    <w:lvl w:ilvl="8" w:tplc="47BA0CAE" w:tentative="1">
      <w:start w:val="1"/>
      <w:numFmt w:val="bullet"/>
      <w:lvlText w:val=""/>
      <w:lvlJc w:val="left"/>
      <w:pPr>
        <w:tabs>
          <w:tab w:val="num" w:pos="6480"/>
        </w:tabs>
        <w:ind w:left="6480" w:hanging="360"/>
      </w:pPr>
      <w:rPr>
        <w:rFonts w:ascii="Wingdings 2" w:hAnsi="Wingdings 2" w:hint="default"/>
      </w:rPr>
    </w:lvl>
  </w:abstractNum>
  <w:abstractNum w:abstractNumId="32">
    <w:nsid w:val="52892A60"/>
    <w:multiLevelType w:val="hybridMultilevel"/>
    <w:tmpl w:val="9F1C98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5B550A5"/>
    <w:multiLevelType w:val="singleLevel"/>
    <w:tmpl w:val="3E4C7C5A"/>
    <w:lvl w:ilvl="0">
      <w:start w:val="1"/>
      <w:numFmt w:val="decimal"/>
      <w:lvlText w:val="%1)"/>
      <w:legacy w:legacy="1" w:legacySpace="0" w:legacyIndent="245"/>
      <w:lvlJc w:val="left"/>
      <w:rPr>
        <w:rFonts w:ascii="Times New Roman" w:hAnsi="Times New Roman" w:cs="Times New Roman" w:hint="default"/>
      </w:rPr>
    </w:lvl>
  </w:abstractNum>
  <w:abstractNum w:abstractNumId="34">
    <w:nsid w:val="55DB099B"/>
    <w:multiLevelType w:val="hybridMultilevel"/>
    <w:tmpl w:val="6CEC0294"/>
    <w:lvl w:ilvl="0" w:tplc="22AC8A0E">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B54FDE"/>
    <w:multiLevelType w:val="hybridMultilevel"/>
    <w:tmpl w:val="8AFA1488"/>
    <w:lvl w:ilvl="0" w:tplc="17686BB4">
      <w:start w:val="1"/>
      <w:numFmt w:val="bullet"/>
      <w:lvlText w:val=""/>
      <w:lvlJc w:val="left"/>
      <w:pPr>
        <w:tabs>
          <w:tab w:val="num" w:pos="720"/>
        </w:tabs>
        <w:ind w:left="720" w:hanging="360"/>
      </w:pPr>
      <w:rPr>
        <w:rFonts w:ascii="Wingdings 2" w:hAnsi="Wingdings 2" w:hint="default"/>
      </w:rPr>
    </w:lvl>
    <w:lvl w:ilvl="1" w:tplc="46C4542C" w:tentative="1">
      <w:start w:val="1"/>
      <w:numFmt w:val="bullet"/>
      <w:lvlText w:val=""/>
      <w:lvlJc w:val="left"/>
      <w:pPr>
        <w:tabs>
          <w:tab w:val="num" w:pos="1440"/>
        </w:tabs>
        <w:ind w:left="1440" w:hanging="360"/>
      </w:pPr>
      <w:rPr>
        <w:rFonts w:ascii="Wingdings 2" w:hAnsi="Wingdings 2" w:hint="default"/>
      </w:rPr>
    </w:lvl>
    <w:lvl w:ilvl="2" w:tplc="A4827D6A" w:tentative="1">
      <w:start w:val="1"/>
      <w:numFmt w:val="bullet"/>
      <w:lvlText w:val=""/>
      <w:lvlJc w:val="left"/>
      <w:pPr>
        <w:tabs>
          <w:tab w:val="num" w:pos="2160"/>
        </w:tabs>
        <w:ind w:left="2160" w:hanging="360"/>
      </w:pPr>
      <w:rPr>
        <w:rFonts w:ascii="Wingdings 2" w:hAnsi="Wingdings 2" w:hint="default"/>
      </w:rPr>
    </w:lvl>
    <w:lvl w:ilvl="3" w:tplc="F2CC3080" w:tentative="1">
      <w:start w:val="1"/>
      <w:numFmt w:val="bullet"/>
      <w:lvlText w:val=""/>
      <w:lvlJc w:val="left"/>
      <w:pPr>
        <w:tabs>
          <w:tab w:val="num" w:pos="2880"/>
        </w:tabs>
        <w:ind w:left="2880" w:hanging="360"/>
      </w:pPr>
      <w:rPr>
        <w:rFonts w:ascii="Wingdings 2" w:hAnsi="Wingdings 2" w:hint="default"/>
      </w:rPr>
    </w:lvl>
    <w:lvl w:ilvl="4" w:tplc="08843150" w:tentative="1">
      <w:start w:val="1"/>
      <w:numFmt w:val="bullet"/>
      <w:lvlText w:val=""/>
      <w:lvlJc w:val="left"/>
      <w:pPr>
        <w:tabs>
          <w:tab w:val="num" w:pos="3600"/>
        </w:tabs>
        <w:ind w:left="3600" w:hanging="360"/>
      </w:pPr>
      <w:rPr>
        <w:rFonts w:ascii="Wingdings 2" w:hAnsi="Wingdings 2" w:hint="default"/>
      </w:rPr>
    </w:lvl>
    <w:lvl w:ilvl="5" w:tplc="213A1C44" w:tentative="1">
      <w:start w:val="1"/>
      <w:numFmt w:val="bullet"/>
      <w:lvlText w:val=""/>
      <w:lvlJc w:val="left"/>
      <w:pPr>
        <w:tabs>
          <w:tab w:val="num" w:pos="4320"/>
        </w:tabs>
        <w:ind w:left="4320" w:hanging="360"/>
      </w:pPr>
      <w:rPr>
        <w:rFonts w:ascii="Wingdings 2" w:hAnsi="Wingdings 2" w:hint="default"/>
      </w:rPr>
    </w:lvl>
    <w:lvl w:ilvl="6" w:tplc="B476AF54" w:tentative="1">
      <w:start w:val="1"/>
      <w:numFmt w:val="bullet"/>
      <w:lvlText w:val=""/>
      <w:lvlJc w:val="left"/>
      <w:pPr>
        <w:tabs>
          <w:tab w:val="num" w:pos="5040"/>
        </w:tabs>
        <w:ind w:left="5040" w:hanging="360"/>
      </w:pPr>
      <w:rPr>
        <w:rFonts w:ascii="Wingdings 2" w:hAnsi="Wingdings 2" w:hint="default"/>
      </w:rPr>
    </w:lvl>
    <w:lvl w:ilvl="7" w:tplc="AA364E90" w:tentative="1">
      <w:start w:val="1"/>
      <w:numFmt w:val="bullet"/>
      <w:lvlText w:val=""/>
      <w:lvlJc w:val="left"/>
      <w:pPr>
        <w:tabs>
          <w:tab w:val="num" w:pos="5760"/>
        </w:tabs>
        <w:ind w:left="5760" w:hanging="360"/>
      </w:pPr>
      <w:rPr>
        <w:rFonts w:ascii="Wingdings 2" w:hAnsi="Wingdings 2" w:hint="default"/>
      </w:rPr>
    </w:lvl>
    <w:lvl w:ilvl="8" w:tplc="3EC8E67E" w:tentative="1">
      <w:start w:val="1"/>
      <w:numFmt w:val="bullet"/>
      <w:lvlText w:val=""/>
      <w:lvlJc w:val="left"/>
      <w:pPr>
        <w:tabs>
          <w:tab w:val="num" w:pos="6480"/>
        </w:tabs>
        <w:ind w:left="6480" w:hanging="360"/>
      </w:pPr>
      <w:rPr>
        <w:rFonts w:ascii="Wingdings 2" w:hAnsi="Wingdings 2" w:hint="default"/>
      </w:rPr>
    </w:lvl>
  </w:abstractNum>
  <w:abstractNum w:abstractNumId="36">
    <w:nsid w:val="6E8A74F7"/>
    <w:multiLevelType w:val="multilevel"/>
    <w:tmpl w:val="F60A8C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nsid w:val="6FFA130D"/>
    <w:multiLevelType w:val="hybridMultilevel"/>
    <w:tmpl w:val="2424DB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942896"/>
    <w:multiLevelType w:val="hybridMultilevel"/>
    <w:tmpl w:val="64326784"/>
    <w:lvl w:ilvl="0" w:tplc="91EC9F78">
      <w:start w:val="1"/>
      <w:numFmt w:val="bullet"/>
      <w:lvlText w:val=""/>
      <w:lvlJc w:val="left"/>
      <w:pPr>
        <w:tabs>
          <w:tab w:val="num" w:pos="720"/>
        </w:tabs>
        <w:ind w:left="720" w:hanging="360"/>
      </w:pPr>
      <w:rPr>
        <w:rFonts w:ascii="Wingdings 2" w:hAnsi="Wingdings 2" w:hint="default"/>
      </w:rPr>
    </w:lvl>
    <w:lvl w:ilvl="1" w:tplc="324286F2" w:tentative="1">
      <w:start w:val="1"/>
      <w:numFmt w:val="bullet"/>
      <w:lvlText w:val=""/>
      <w:lvlJc w:val="left"/>
      <w:pPr>
        <w:tabs>
          <w:tab w:val="num" w:pos="1440"/>
        </w:tabs>
        <w:ind w:left="1440" w:hanging="360"/>
      </w:pPr>
      <w:rPr>
        <w:rFonts w:ascii="Wingdings 2" w:hAnsi="Wingdings 2" w:hint="default"/>
      </w:rPr>
    </w:lvl>
    <w:lvl w:ilvl="2" w:tplc="75EA36B2" w:tentative="1">
      <w:start w:val="1"/>
      <w:numFmt w:val="bullet"/>
      <w:lvlText w:val=""/>
      <w:lvlJc w:val="left"/>
      <w:pPr>
        <w:tabs>
          <w:tab w:val="num" w:pos="2160"/>
        </w:tabs>
        <w:ind w:left="2160" w:hanging="360"/>
      </w:pPr>
      <w:rPr>
        <w:rFonts w:ascii="Wingdings 2" w:hAnsi="Wingdings 2" w:hint="default"/>
      </w:rPr>
    </w:lvl>
    <w:lvl w:ilvl="3" w:tplc="B87271E2" w:tentative="1">
      <w:start w:val="1"/>
      <w:numFmt w:val="bullet"/>
      <w:lvlText w:val=""/>
      <w:lvlJc w:val="left"/>
      <w:pPr>
        <w:tabs>
          <w:tab w:val="num" w:pos="2880"/>
        </w:tabs>
        <w:ind w:left="2880" w:hanging="360"/>
      </w:pPr>
      <w:rPr>
        <w:rFonts w:ascii="Wingdings 2" w:hAnsi="Wingdings 2" w:hint="default"/>
      </w:rPr>
    </w:lvl>
    <w:lvl w:ilvl="4" w:tplc="68A6FEBE" w:tentative="1">
      <w:start w:val="1"/>
      <w:numFmt w:val="bullet"/>
      <w:lvlText w:val=""/>
      <w:lvlJc w:val="left"/>
      <w:pPr>
        <w:tabs>
          <w:tab w:val="num" w:pos="3600"/>
        </w:tabs>
        <w:ind w:left="3600" w:hanging="360"/>
      </w:pPr>
      <w:rPr>
        <w:rFonts w:ascii="Wingdings 2" w:hAnsi="Wingdings 2" w:hint="default"/>
      </w:rPr>
    </w:lvl>
    <w:lvl w:ilvl="5" w:tplc="74566248" w:tentative="1">
      <w:start w:val="1"/>
      <w:numFmt w:val="bullet"/>
      <w:lvlText w:val=""/>
      <w:lvlJc w:val="left"/>
      <w:pPr>
        <w:tabs>
          <w:tab w:val="num" w:pos="4320"/>
        </w:tabs>
        <w:ind w:left="4320" w:hanging="360"/>
      </w:pPr>
      <w:rPr>
        <w:rFonts w:ascii="Wingdings 2" w:hAnsi="Wingdings 2" w:hint="default"/>
      </w:rPr>
    </w:lvl>
    <w:lvl w:ilvl="6" w:tplc="F2820490" w:tentative="1">
      <w:start w:val="1"/>
      <w:numFmt w:val="bullet"/>
      <w:lvlText w:val=""/>
      <w:lvlJc w:val="left"/>
      <w:pPr>
        <w:tabs>
          <w:tab w:val="num" w:pos="5040"/>
        </w:tabs>
        <w:ind w:left="5040" w:hanging="360"/>
      </w:pPr>
      <w:rPr>
        <w:rFonts w:ascii="Wingdings 2" w:hAnsi="Wingdings 2" w:hint="default"/>
      </w:rPr>
    </w:lvl>
    <w:lvl w:ilvl="7" w:tplc="53B254C0" w:tentative="1">
      <w:start w:val="1"/>
      <w:numFmt w:val="bullet"/>
      <w:lvlText w:val=""/>
      <w:lvlJc w:val="left"/>
      <w:pPr>
        <w:tabs>
          <w:tab w:val="num" w:pos="5760"/>
        </w:tabs>
        <w:ind w:left="5760" w:hanging="360"/>
      </w:pPr>
      <w:rPr>
        <w:rFonts w:ascii="Wingdings 2" w:hAnsi="Wingdings 2" w:hint="default"/>
      </w:rPr>
    </w:lvl>
    <w:lvl w:ilvl="8" w:tplc="BE5A1DF6" w:tentative="1">
      <w:start w:val="1"/>
      <w:numFmt w:val="bullet"/>
      <w:lvlText w:val=""/>
      <w:lvlJc w:val="left"/>
      <w:pPr>
        <w:tabs>
          <w:tab w:val="num" w:pos="6480"/>
        </w:tabs>
        <w:ind w:left="6480" w:hanging="360"/>
      </w:pPr>
      <w:rPr>
        <w:rFonts w:ascii="Wingdings 2" w:hAnsi="Wingdings 2" w:hint="default"/>
      </w:rPr>
    </w:lvl>
  </w:abstractNum>
  <w:abstractNum w:abstractNumId="39">
    <w:nsid w:val="743320F8"/>
    <w:multiLevelType w:val="hybridMultilevel"/>
    <w:tmpl w:val="E59C48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C80425"/>
    <w:multiLevelType w:val="multilevel"/>
    <w:tmpl w:val="7E18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225749"/>
    <w:multiLevelType w:val="hybridMultilevel"/>
    <w:tmpl w:val="867813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2"/>
  </w:num>
  <w:num w:numId="3">
    <w:abstractNumId w:val="39"/>
  </w:num>
  <w:num w:numId="4">
    <w:abstractNumId w:val="1"/>
  </w:num>
  <w:num w:numId="5">
    <w:abstractNumId w:val="16"/>
  </w:num>
  <w:num w:numId="6">
    <w:abstractNumId w:val="4"/>
  </w:num>
  <w:num w:numId="7">
    <w:abstractNumId w:val="33"/>
  </w:num>
  <w:num w:numId="8">
    <w:abstractNumId w:val="8"/>
  </w:num>
  <w:num w:numId="9">
    <w:abstractNumId w:val="2"/>
  </w:num>
  <w:num w:numId="10">
    <w:abstractNumId w:val="21"/>
  </w:num>
  <w:num w:numId="11">
    <w:abstractNumId w:val="7"/>
  </w:num>
  <w:num w:numId="12">
    <w:abstractNumId w:val="24"/>
  </w:num>
  <w:num w:numId="13">
    <w:abstractNumId w:val="40"/>
  </w:num>
  <w:num w:numId="14">
    <w:abstractNumId w:val="23"/>
  </w:num>
  <w:num w:numId="15">
    <w:abstractNumId w:val="10"/>
  </w:num>
  <w:num w:numId="16">
    <w:abstractNumId w:val="11"/>
  </w:num>
  <w:num w:numId="17">
    <w:abstractNumId w:val="0"/>
  </w:num>
  <w:num w:numId="18">
    <w:abstractNumId w:val="35"/>
  </w:num>
  <w:num w:numId="19">
    <w:abstractNumId w:val="28"/>
  </w:num>
  <w:num w:numId="20">
    <w:abstractNumId w:val="38"/>
  </w:num>
  <w:num w:numId="21">
    <w:abstractNumId w:val="31"/>
  </w:num>
  <w:num w:numId="22">
    <w:abstractNumId w:val="34"/>
  </w:num>
  <w:num w:numId="23">
    <w:abstractNumId w:val="15"/>
  </w:num>
  <w:num w:numId="24">
    <w:abstractNumId w:val="20"/>
  </w:num>
  <w:num w:numId="25">
    <w:abstractNumId w:val="14"/>
  </w:num>
  <w:num w:numId="26">
    <w:abstractNumId w:val="9"/>
  </w:num>
  <w:num w:numId="27">
    <w:abstractNumId w:val="18"/>
  </w:num>
  <w:num w:numId="28">
    <w:abstractNumId w:val="25"/>
  </w:num>
  <w:num w:numId="29">
    <w:abstractNumId w:val="36"/>
  </w:num>
  <w:num w:numId="30">
    <w:abstractNumId w:val="22"/>
  </w:num>
  <w:num w:numId="31">
    <w:abstractNumId w:val="26"/>
  </w:num>
  <w:num w:numId="32">
    <w:abstractNumId w:val="27"/>
  </w:num>
  <w:num w:numId="33">
    <w:abstractNumId w:val="30"/>
  </w:num>
  <w:num w:numId="34">
    <w:abstractNumId w:val="3"/>
  </w:num>
  <w:num w:numId="35">
    <w:abstractNumId w:val="17"/>
  </w:num>
  <w:num w:numId="36">
    <w:abstractNumId w:val="29"/>
  </w:num>
  <w:num w:numId="37">
    <w:abstractNumId w:val="5"/>
  </w:num>
  <w:num w:numId="38">
    <w:abstractNumId w:val="19"/>
  </w:num>
  <w:num w:numId="39">
    <w:abstractNumId w:val="41"/>
  </w:num>
  <w:num w:numId="40">
    <w:abstractNumId w:val="13"/>
  </w:num>
  <w:num w:numId="41">
    <w:abstractNumId w:val="37"/>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D0A94"/>
    <w:rsid w:val="000106FB"/>
    <w:rsid w:val="000557DB"/>
    <w:rsid w:val="0007666A"/>
    <w:rsid w:val="00081BEC"/>
    <w:rsid w:val="0011137F"/>
    <w:rsid w:val="00146AC8"/>
    <w:rsid w:val="001C544F"/>
    <w:rsid w:val="001E2932"/>
    <w:rsid w:val="00210003"/>
    <w:rsid w:val="00212A25"/>
    <w:rsid w:val="002245F9"/>
    <w:rsid w:val="00252F2C"/>
    <w:rsid w:val="002775F1"/>
    <w:rsid w:val="002C0664"/>
    <w:rsid w:val="002C34D3"/>
    <w:rsid w:val="00301DBB"/>
    <w:rsid w:val="00310333"/>
    <w:rsid w:val="00337607"/>
    <w:rsid w:val="00344DA3"/>
    <w:rsid w:val="00364276"/>
    <w:rsid w:val="00395F48"/>
    <w:rsid w:val="003B1228"/>
    <w:rsid w:val="003D63C6"/>
    <w:rsid w:val="00410729"/>
    <w:rsid w:val="00433864"/>
    <w:rsid w:val="00440381"/>
    <w:rsid w:val="004503C6"/>
    <w:rsid w:val="00452D4B"/>
    <w:rsid w:val="00516694"/>
    <w:rsid w:val="005311F1"/>
    <w:rsid w:val="00554FB2"/>
    <w:rsid w:val="00560D24"/>
    <w:rsid w:val="005D4033"/>
    <w:rsid w:val="005E40DB"/>
    <w:rsid w:val="005E549D"/>
    <w:rsid w:val="00656A8E"/>
    <w:rsid w:val="0066068A"/>
    <w:rsid w:val="00665C68"/>
    <w:rsid w:val="006756B3"/>
    <w:rsid w:val="006842CA"/>
    <w:rsid w:val="00684B35"/>
    <w:rsid w:val="006A519B"/>
    <w:rsid w:val="006B7B66"/>
    <w:rsid w:val="006C5EB4"/>
    <w:rsid w:val="006E744D"/>
    <w:rsid w:val="00744692"/>
    <w:rsid w:val="007611E5"/>
    <w:rsid w:val="00780AA6"/>
    <w:rsid w:val="007C10B8"/>
    <w:rsid w:val="007C4A22"/>
    <w:rsid w:val="00801C2B"/>
    <w:rsid w:val="0082120E"/>
    <w:rsid w:val="009341CA"/>
    <w:rsid w:val="0096351B"/>
    <w:rsid w:val="00971A93"/>
    <w:rsid w:val="009B3B90"/>
    <w:rsid w:val="009B7005"/>
    <w:rsid w:val="009C5263"/>
    <w:rsid w:val="009F1EF7"/>
    <w:rsid w:val="00A1786D"/>
    <w:rsid w:val="00A30738"/>
    <w:rsid w:val="00A524F1"/>
    <w:rsid w:val="00A57FFB"/>
    <w:rsid w:val="00A645D6"/>
    <w:rsid w:val="00AE534B"/>
    <w:rsid w:val="00B029AB"/>
    <w:rsid w:val="00B06BA6"/>
    <w:rsid w:val="00B2225D"/>
    <w:rsid w:val="00B40F78"/>
    <w:rsid w:val="00B416DC"/>
    <w:rsid w:val="00B6099A"/>
    <w:rsid w:val="00B9277B"/>
    <w:rsid w:val="00BD260C"/>
    <w:rsid w:val="00C537AD"/>
    <w:rsid w:val="00C75737"/>
    <w:rsid w:val="00CD1F85"/>
    <w:rsid w:val="00D104B8"/>
    <w:rsid w:val="00D40BF9"/>
    <w:rsid w:val="00D959DB"/>
    <w:rsid w:val="00DD70A9"/>
    <w:rsid w:val="00E14C08"/>
    <w:rsid w:val="00E448C5"/>
    <w:rsid w:val="00E466FF"/>
    <w:rsid w:val="00E762EE"/>
    <w:rsid w:val="00E870F7"/>
    <w:rsid w:val="00EA47AF"/>
    <w:rsid w:val="00ED0A94"/>
    <w:rsid w:val="00EF4AD2"/>
    <w:rsid w:val="00F02EFB"/>
    <w:rsid w:val="00F115A3"/>
    <w:rsid w:val="00FA16B2"/>
    <w:rsid w:val="00FA56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38"/>
  </w:style>
  <w:style w:type="paragraph" w:styleId="1">
    <w:name w:val="heading 1"/>
    <w:basedOn w:val="a"/>
    <w:next w:val="a"/>
    <w:link w:val="10"/>
    <w:uiPriority w:val="9"/>
    <w:qFormat/>
    <w:rsid w:val="00F115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D1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115A3"/>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B029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ED0A94"/>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rsid w:val="00ED0A94"/>
    <w:rPr>
      <w:rFonts w:asciiTheme="majorHAnsi" w:eastAsiaTheme="majorEastAsia" w:hAnsiTheme="majorHAnsi" w:cstheme="majorBidi"/>
      <w:color w:val="404040" w:themeColor="text1" w:themeTint="BF"/>
      <w:sz w:val="20"/>
      <w:szCs w:val="20"/>
    </w:rPr>
  </w:style>
  <w:style w:type="character" w:customStyle="1" w:styleId="70">
    <w:name w:val="Заголовок 7 Знак"/>
    <w:basedOn w:val="a0"/>
    <w:link w:val="7"/>
    <w:uiPriority w:val="9"/>
    <w:semiHidden/>
    <w:rsid w:val="00B029AB"/>
    <w:rPr>
      <w:rFonts w:asciiTheme="majorHAnsi" w:eastAsiaTheme="majorEastAsia" w:hAnsiTheme="majorHAnsi" w:cstheme="majorBidi"/>
      <w:i/>
      <w:iCs/>
      <w:color w:val="404040" w:themeColor="text1" w:themeTint="BF"/>
    </w:rPr>
  </w:style>
  <w:style w:type="paragraph" w:styleId="a3">
    <w:name w:val="Body Text Indent"/>
    <w:basedOn w:val="a"/>
    <w:link w:val="a4"/>
    <w:rsid w:val="00B029AB"/>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rsid w:val="00B029AB"/>
    <w:rPr>
      <w:rFonts w:ascii="Times New Roman" w:eastAsia="Times New Roman" w:hAnsi="Times New Roman" w:cs="Times New Roman"/>
      <w:sz w:val="24"/>
      <w:szCs w:val="24"/>
    </w:rPr>
  </w:style>
  <w:style w:type="paragraph" w:styleId="a5">
    <w:name w:val="List Paragraph"/>
    <w:basedOn w:val="a"/>
    <w:uiPriority w:val="34"/>
    <w:qFormat/>
    <w:rsid w:val="00B029AB"/>
    <w:pPr>
      <w:ind w:left="720"/>
      <w:contextualSpacing/>
    </w:pPr>
  </w:style>
  <w:style w:type="paragraph" w:customStyle="1" w:styleId="21">
    <w:name w:val="Абзац списка2"/>
    <w:basedOn w:val="a"/>
    <w:rsid w:val="005E40DB"/>
    <w:pPr>
      <w:spacing w:after="0"/>
      <w:ind w:left="720"/>
      <w:contextualSpacing/>
      <w:jc w:val="center"/>
    </w:pPr>
    <w:rPr>
      <w:rFonts w:ascii="Times New Roman" w:eastAsia="Times New Roman" w:hAnsi="Times New Roman" w:cs="Times New Roman"/>
      <w:sz w:val="24"/>
      <w:lang w:eastAsia="en-US"/>
    </w:rPr>
  </w:style>
  <w:style w:type="paragraph" w:styleId="a6">
    <w:name w:val="Normal (Web)"/>
    <w:basedOn w:val="a"/>
    <w:uiPriority w:val="99"/>
    <w:unhideWhenUsed/>
    <w:rsid w:val="00B416D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B416DC"/>
    <w:rPr>
      <w:color w:val="0000FF" w:themeColor="hyperlink"/>
      <w:u w:val="single"/>
    </w:rPr>
  </w:style>
  <w:style w:type="table" w:styleId="a8">
    <w:name w:val="Table Grid"/>
    <w:basedOn w:val="a1"/>
    <w:uiPriority w:val="59"/>
    <w:rsid w:val="00B609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DD70A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70A9"/>
    <w:rPr>
      <w:rFonts w:ascii="Tahoma" w:hAnsi="Tahoma" w:cs="Tahoma"/>
      <w:sz w:val="16"/>
      <w:szCs w:val="16"/>
    </w:rPr>
  </w:style>
  <w:style w:type="character" w:customStyle="1" w:styleId="20">
    <w:name w:val="Заголовок 2 Знак"/>
    <w:basedOn w:val="a0"/>
    <w:link w:val="2"/>
    <w:uiPriority w:val="9"/>
    <w:rsid w:val="00CD1F85"/>
    <w:rPr>
      <w:rFonts w:asciiTheme="majorHAnsi" w:eastAsiaTheme="majorEastAsia" w:hAnsiTheme="majorHAnsi" w:cstheme="majorBidi"/>
      <w:b/>
      <w:bCs/>
      <w:color w:val="4F81BD" w:themeColor="accent1"/>
      <w:sz w:val="26"/>
      <w:szCs w:val="26"/>
    </w:rPr>
  </w:style>
  <w:style w:type="paragraph" w:styleId="22">
    <w:name w:val="Body Text Indent 2"/>
    <w:basedOn w:val="a"/>
    <w:link w:val="23"/>
    <w:uiPriority w:val="99"/>
    <w:semiHidden/>
    <w:unhideWhenUsed/>
    <w:rsid w:val="00CD1F85"/>
    <w:pPr>
      <w:spacing w:after="120" w:line="480" w:lineRule="auto"/>
      <w:ind w:left="283"/>
    </w:pPr>
  </w:style>
  <w:style w:type="character" w:customStyle="1" w:styleId="23">
    <w:name w:val="Основной текст с отступом 2 Знак"/>
    <w:basedOn w:val="a0"/>
    <w:link w:val="22"/>
    <w:uiPriority w:val="99"/>
    <w:semiHidden/>
    <w:rsid w:val="00CD1F85"/>
  </w:style>
  <w:style w:type="paragraph" w:styleId="31">
    <w:name w:val="Body Text Indent 3"/>
    <w:basedOn w:val="a"/>
    <w:link w:val="32"/>
    <w:uiPriority w:val="99"/>
    <w:semiHidden/>
    <w:unhideWhenUsed/>
    <w:rsid w:val="00CD1F85"/>
    <w:pPr>
      <w:spacing w:after="120"/>
      <w:ind w:left="283"/>
    </w:pPr>
    <w:rPr>
      <w:sz w:val="16"/>
      <w:szCs w:val="16"/>
    </w:rPr>
  </w:style>
  <w:style w:type="character" w:customStyle="1" w:styleId="32">
    <w:name w:val="Основной текст с отступом 3 Знак"/>
    <w:basedOn w:val="a0"/>
    <w:link w:val="31"/>
    <w:uiPriority w:val="99"/>
    <w:semiHidden/>
    <w:rsid w:val="00CD1F85"/>
    <w:rPr>
      <w:sz w:val="16"/>
      <w:szCs w:val="16"/>
    </w:rPr>
  </w:style>
  <w:style w:type="paragraph" w:styleId="ab">
    <w:name w:val="Body Text"/>
    <w:basedOn w:val="a"/>
    <w:link w:val="ac"/>
    <w:rsid w:val="00CD1F85"/>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CD1F85"/>
    <w:rPr>
      <w:rFonts w:ascii="Times New Roman" w:eastAsia="Times New Roman" w:hAnsi="Times New Roman" w:cs="Times New Roman"/>
      <w:sz w:val="24"/>
      <w:szCs w:val="24"/>
    </w:rPr>
  </w:style>
  <w:style w:type="character" w:styleId="ad">
    <w:name w:val="Strong"/>
    <w:uiPriority w:val="22"/>
    <w:qFormat/>
    <w:rsid w:val="00395F48"/>
    <w:rPr>
      <w:b/>
      <w:bCs/>
    </w:rPr>
  </w:style>
  <w:style w:type="character" w:customStyle="1" w:styleId="30">
    <w:name w:val="Заголовок 3 Знак"/>
    <w:basedOn w:val="a0"/>
    <w:link w:val="3"/>
    <w:uiPriority w:val="9"/>
    <w:semiHidden/>
    <w:rsid w:val="00F115A3"/>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F115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262853">
      <w:bodyDiv w:val="1"/>
      <w:marLeft w:val="0"/>
      <w:marRight w:val="0"/>
      <w:marTop w:val="0"/>
      <w:marBottom w:val="0"/>
      <w:divBdr>
        <w:top w:val="none" w:sz="0" w:space="0" w:color="auto"/>
        <w:left w:val="none" w:sz="0" w:space="0" w:color="auto"/>
        <w:bottom w:val="none" w:sz="0" w:space="0" w:color="auto"/>
        <w:right w:val="none" w:sz="0" w:space="0" w:color="auto"/>
      </w:divBdr>
      <w:divsChild>
        <w:div w:id="80755925">
          <w:marLeft w:val="432"/>
          <w:marRight w:val="0"/>
          <w:marTop w:val="134"/>
          <w:marBottom w:val="0"/>
          <w:divBdr>
            <w:top w:val="none" w:sz="0" w:space="0" w:color="auto"/>
            <w:left w:val="none" w:sz="0" w:space="0" w:color="auto"/>
            <w:bottom w:val="none" w:sz="0" w:space="0" w:color="auto"/>
            <w:right w:val="none" w:sz="0" w:space="0" w:color="auto"/>
          </w:divBdr>
        </w:div>
        <w:div w:id="1064451513">
          <w:marLeft w:val="432"/>
          <w:marRight w:val="0"/>
          <w:marTop w:val="134"/>
          <w:marBottom w:val="0"/>
          <w:divBdr>
            <w:top w:val="none" w:sz="0" w:space="0" w:color="auto"/>
            <w:left w:val="none" w:sz="0" w:space="0" w:color="auto"/>
            <w:bottom w:val="none" w:sz="0" w:space="0" w:color="auto"/>
            <w:right w:val="none" w:sz="0" w:space="0" w:color="auto"/>
          </w:divBdr>
        </w:div>
        <w:div w:id="1891570933">
          <w:marLeft w:val="432"/>
          <w:marRight w:val="0"/>
          <w:marTop w:val="134"/>
          <w:marBottom w:val="0"/>
          <w:divBdr>
            <w:top w:val="none" w:sz="0" w:space="0" w:color="auto"/>
            <w:left w:val="none" w:sz="0" w:space="0" w:color="auto"/>
            <w:bottom w:val="none" w:sz="0" w:space="0" w:color="auto"/>
            <w:right w:val="none" w:sz="0" w:space="0" w:color="auto"/>
          </w:divBdr>
        </w:div>
      </w:divsChild>
    </w:div>
    <w:div w:id="282927140">
      <w:bodyDiv w:val="1"/>
      <w:marLeft w:val="0"/>
      <w:marRight w:val="0"/>
      <w:marTop w:val="0"/>
      <w:marBottom w:val="0"/>
      <w:divBdr>
        <w:top w:val="none" w:sz="0" w:space="0" w:color="auto"/>
        <w:left w:val="none" w:sz="0" w:space="0" w:color="auto"/>
        <w:bottom w:val="none" w:sz="0" w:space="0" w:color="auto"/>
        <w:right w:val="none" w:sz="0" w:space="0" w:color="auto"/>
      </w:divBdr>
    </w:div>
    <w:div w:id="318506792">
      <w:bodyDiv w:val="1"/>
      <w:marLeft w:val="0"/>
      <w:marRight w:val="0"/>
      <w:marTop w:val="0"/>
      <w:marBottom w:val="0"/>
      <w:divBdr>
        <w:top w:val="none" w:sz="0" w:space="0" w:color="auto"/>
        <w:left w:val="none" w:sz="0" w:space="0" w:color="auto"/>
        <w:bottom w:val="none" w:sz="0" w:space="0" w:color="auto"/>
        <w:right w:val="none" w:sz="0" w:space="0" w:color="auto"/>
      </w:divBdr>
      <w:divsChild>
        <w:div w:id="94330497">
          <w:marLeft w:val="432"/>
          <w:marRight w:val="0"/>
          <w:marTop w:val="192"/>
          <w:marBottom w:val="0"/>
          <w:divBdr>
            <w:top w:val="none" w:sz="0" w:space="0" w:color="auto"/>
            <w:left w:val="none" w:sz="0" w:space="0" w:color="auto"/>
            <w:bottom w:val="none" w:sz="0" w:space="0" w:color="auto"/>
            <w:right w:val="none" w:sz="0" w:space="0" w:color="auto"/>
          </w:divBdr>
        </w:div>
        <w:div w:id="808205415">
          <w:marLeft w:val="432"/>
          <w:marRight w:val="0"/>
          <w:marTop w:val="192"/>
          <w:marBottom w:val="0"/>
          <w:divBdr>
            <w:top w:val="none" w:sz="0" w:space="0" w:color="auto"/>
            <w:left w:val="none" w:sz="0" w:space="0" w:color="auto"/>
            <w:bottom w:val="none" w:sz="0" w:space="0" w:color="auto"/>
            <w:right w:val="none" w:sz="0" w:space="0" w:color="auto"/>
          </w:divBdr>
        </w:div>
        <w:div w:id="1341933546">
          <w:marLeft w:val="432"/>
          <w:marRight w:val="0"/>
          <w:marTop w:val="192"/>
          <w:marBottom w:val="0"/>
          <w:divBdr>
            <w:top w:val="none" w:sz="0" w:space="0" w:color="auto"/>
            <w:left w:val="none" w:sz="0" w:space="0" w:color="auto"/>
            <w:bottom w:val="none" w:sz="0" w:space="0" w:color="auto"/>
            <w:right w:val="none" w:sz="0" w:space="0" w:color="auto"/>
          </w:divBdr>
        </w:div>
        <w:div w:id="1721589895">
          <w:marLeft w:val="432"/>
          <w:marRight w:val="0"/>
          <w:marTop w:val="192"/>
          <w:marBottom w:val="0"/>
          <w:divBdr>
            <w:top w:val="none" w:sz="0" w:space="0" w:color="auto"/>
            <w:left w:val="none" w:sz="0" w:space="0" w:color="auto"/>
            <w:bottom w:val="none" w:sz="0" w:space="0" w:color="auto"/>
            <w:right w:val="none" w:sz="0" w:space="0" w:color="auto"/>
          </w:divBdr>
        </w:div>
        <w:div w:id="826281518">
          <w:marLeft w:val="432"/>
          <w:marRight w:val="0"/>
          <w:marTop w:val="192"/>
          <w:marBottom w:val="0"/>
          <w:divBdr>
            <w:top w:val="none" w:sz="0" w:space="0" w:color="auto"/>
            <w:left w:val="none" w:sz="0" w:space="0" w:color="auto"/>
            <w:bottom w:val="none" w:sz="0" w:space="0" w:color="auto"/>
            <w:right w:val="none" w:sz="0" w:space="0" w:color="auto"/>
          </w:divBdr>
        </w:div>
      </w:divsChild>
    </w:div>
    <w:div w:id="523250721">
      <w:bodyDiv w:val="1"/>
      <w:marLeft w:val="0"/>
      <w:marRight w:val="0"/>
      <w:marTop w:val="0"/>
      <w:marBottom w:val="0"/>
      <w:divBdr>
        <w:top w:val="none" w:sz="0" w:space="0" w:color="auto"/>
        <w:left w:val="none" w:sz="0" w:space="0" w:color="auto"/>
        <w:bottom w:val="none" w:sz="0" w:space="0" w:color="auto"/>
        <w:right w:val="none" w:sz="0" w:space="0" w:color="auto"/>
      </w:divBdr>
    </w:div>
    <w:div w:id="705060239">
      <w:bodyDiv w:val="1"/>
      <w:marLeft w:val="0"/>
      <w:marRight w:val="0"/>
      <w:marTop w:val="0"/>
      <w:marBottom w:val="0"/>
      <w:divBdr>
        <w:top w:val="none" w:sz="0" w:space="0" w:color="auto"/>
        <w:left w:val="none" w:sz="0" w:space="0" w:color="auto"/>
        <w:bottom w:val="none" w:sz="0" w:space="0" w:color="auto"/>
        <w:right w:val="none" w:sz="0" w:space="0" w:color="auto"/>
      </w:divBdr>
    </w:div>
    <w:div w:id="772550741">
      <w:bodyDiv w:val="1"/>
      <w:marLeft w:val="0"/>
      <w:marRight w:val="0"/>
      <w:marTop w:val="0"/>
      <w:marBottom w:val="0"/>
      <w:divBdr>
        <w:top w:val="none" w:sz="0" w:space="0" w:color="auto"/>
        <w:left w:val="none" w:sz="0" w:space="0" w:color="auto"/>
        <w:bottom w:val="none" w:sz="0" w:space="0" w:color="auto"/>
        <w:right w:val="none" w:sz="0" w:space="0" w:color="auto"/>
      </w:divBdr>
      <w:divsChild>
        <w:div w:id="1851219033">
          <w:marLeft w:val="432"/>
          <w:marRight w:val="0"/>
          <w:marTop w:val="154"/>
          <w:marBottom w:val="0"/>
          <w:divBdr>
            <w:top w:val="none" w:sz="0" w:space="0" w:color="auto"/>
            <w:left w:val="none" w:sz="0" w:space="0" w:color="auto"/>
            <w:bottom w:val="none" w:sz="0" w:space="0" w:color="auto"/>
            <w:right w:val="none" w:sz="0" w:space="0" w:color="auto"/>
          </w:divBdr>
        </w:div>
        <w:div w:id="1555848381">
          <w:marLeft w:val="432"/>
          <w:marRight w:val="0"/>
          <w:marTop w:val="154"/>
          <w:marBottom w:val="0"/>
          <w:divBdr>
            <w:top w:val="none" w:sz="0" w:space="0" w:color="auto"/>
            <w:left w:val="none" w:sz="0" w:space="0" w:color="auto"/>
            <w:bottom w:val="none" w:sz="0" w:space="0" w:color="auto"/>
            <w:right w:val="none" w:sz="0" w:space="0" w:color="auto"/>
          </w:divBdr>
        </w:div>
        <w:div w:id="1676149193">
          <w:marLeft w:val="432"/>
          <w:marRight w:val="0"/>
          <w:marTop w:val="154"/>
          <w:marBottom w:val="0"/>
          <w:divBdr>
            <w:top w:val="none" w:sz="0" w:space="0" w:color="auto"/>
            <w:left w:val="none" w:sz="0" w:space="0" w:color="auto"/>
            <w:bottom w:val="none" w:sz="0" w:space="0" w:color="auto"/>
            <w:right w:val="none" w:sz="0" w:space="0" w:color="auto"/>
          </w:divBdr>
        </w:div>
        <w:div w:id="103965939">
          <w:marLeft w:val="432"/>
          <w:marRight w:val="0"/>
          <w:marTop w:val="154"/>
          <w:marBottom w:val="0"/>
          <w:divBdr>
            <w:top w:val="none" w:sz="0" w:space="0" w:color="auto"/>
            <w:left w:val="none" w:sz="0" w:space="0" w:color="auto"/>
            <w:bottom w:val="none" w:sz="0" w:space="0" w:color="auto"/>
            <w:right w:val="none" w:sz="0" w:space="0" w:color="auto"/>
          </w:divBdr>
        </w:div>
        <w:div w:id="1546795974">
          <w:marLeft w:val="432"/>
          <w:marRight w:val="0"/>
          <w:marTop w:val="154"/>
          <w:marBottom w:val="0"/>
          <w:divBdr>
            <w:top w:val="none" w:sz="0" w:space="0" w:color="auto"/>
            <w:left w:val="none" w:sz="0" w:space="0" w:color="auto"/>
            <w:bottom w:val="none" w:sz="0" w:space="0" w:color="auto"/>
            <w:right w:val="none" w:sz="0" w:space="0" w:color="auto"/>
          </w:divBdr>
        </w:div>
      </w:divsChild>
    </w:div>
    <w:div w:id="1012146357">
      <w:bodyDiv w:val="1"/>
      <w:marLeft w:val="0"/>
      <w:marRight w:val="0"/>
      <w:marTop w:val="0"/>
      <w:marBottom w:val="0"/>
      <w:divBdr>
        <w:top w:val="none" w:sz="0" w:space="0" w:color="auto"/>
        <w:left w:val="none" w:sz="0" w:space="0" w:color="auto"/>
        <w:bottom w:val="none" w:sz="0" w:space="0" w:color="auto"/>
        <w:right w:val="none" w:sz="0" w:space="0" w:color="auto"/>
      </w:divBdr>
      <w:divsChild>
        <w:div w:id="1544487248">
          <w:marLeft w:val="432"/>
          <w:marRight w:val="0"/>
          <w:marTop w:val="125"/>
          <w:marBottom w:val="0"/>
          <w:divBdr>
            <w:top w:val="none" w:sz="0" w:space="0" w:color="auto"/>
            <w:left w:val="none" w:sz="0" w:space="0" w:color="auto"/>
            <w:bottom w:val="none" w:sz="0" w:space="0" w:color="auto"/>
            <w:right w:val="none" w:sz="0" w:space="0" w:color="auto"/>
          </w:divBdr>
        </w:div>
        <w:div w:id="1640499992">
          <w:marLeft w:val="432"/>
          <w:marRight w:val="0"/>
          <w:marTop w:val="125"/>
          <w:marBottom w:val="0"/>
          <w:divBdr>
            <w:top w:val="none" w:sz="0" w:space="0" w:color="auto"/>
            <w:left w:val="none" w:sz="0" w:space="0" w:color="auto"/>
            <w:bottom w:val="none" w:sz="0" w:space="0" w:color="auto"/>
            <w:right w:val="none" w:sz="0" w:space="0" w:color="auto"/>
          </w:divBdr>
        </w:div>
        <w:div w:id="650182701">
          <w:marLeft w:val="432"/>
          <w:marRight w:val="0"/>
          <w:marTop w:val="125"/>
          <w:marBottom w:val="0"/>
          <w:divBdr>
            <w:top w:val="none" w:sz="0" w:space="0" w:color="auto"/>
            <w:left w:val="none" w:sz="0" w:space="0" w:color="auto"/>
            <w:bottom w:val="none" w:sz="0" w:space="0" w:color="auto"/>
            <w:right w:val="none" w:sz="0" w:space="0" w:color="auto"/>
          </w:divBdr>
        </w:div>
        <w:div w:id="994257123">
          <w:marLeft w:val="432"/>
          <w:marRight w:val="0"/>
          <w:marTop w:val="125"/>
          <w:marBottom w:val="0"/>
          <w:divBdr>
            <w:top w:val="none" w:sz="0" w:space="0" w:color="auto"/>
            <w:left w:val="none" w:sz="0" w:space="0" w:color="auto"/>
            <w:bottom w:val="none" w:sz="0" w:space="0" w:color="auto"/>
            <w:right w:val="none" w:sz="0" w:space="0" w:color="auto"/>
          </w:divBdr>
        </w:div>
        <w:div w:id="579024671">
          <w:marLeft w:val="432"/>
          <w:marRight w:val="0"/>
          <w:marTop w:val="125"/>
          <w:marBottom w:val="0"/>
          <w:divBdr>
            <w:top w:val="none" w:sz="0" w:space="0" w:color="auto"/>
            <w:left w:val="none" w:sz="0" w:space="0" w:color="auto"/>
            <w:bottom w:val="none" w:sz="0" w:space="0" w:color="auto"/>
            <w:right w:val="none" w:sz="0" w:space="0" w:color="auto"/>
          </w:divBdr>
        </w:div>
      </w:divsChild>
    </w:div>
    <w:div w:id="1234657503">
      <w:bodyDiv w:val="1"/>
      <w:marLeft w:val="0"/>
      <w:marRight w:val="0"/>
      <w:marTop w:val="0"/>
      <w:marBottom w:val="0"/>
      <w:divBdr>
        <w:top w:val="none" w:sz="0" w:space="0" w:color="auto"/>
        <w:left w:val="none" w:sz="0" w:space="0" w:color="auto"/>
        <w:bottom w:val="none" w:sz="0" w:space="0" w:color="auto"/>
        <w:right w:val="none" w:sz="0" w:space="0" w:color="auto"/>
      </w:divBdr>
      <w:divsChild>
        <w:div w:id="430512351">
          <w:marLeft w:val="432"/>
          <w:marRight w:val="0"/>
          <w:marTop w:val="154"/>
          <w:marBottom w:val="0"/>
          <w:divBdr>
            <w:top w:val="none" w:sz="0" w:space="0" w:color="auto"/>
            <w:left w:val="none" w:sz="0" w:space="0" w:color="auto"/>
            <w:bottom w:val="none" w:sz="0" w:space="0" w:color="auto"/>
            <w:right w:val="none" w:sz="0" w:space="0" w:color="auto"/>
          </w:divBdr>
        </w:div>
        <w:div w:id="725448244">
          <w:marLeft w:val="432"/>
          <w:marRight w:val="0"/>
          <w:marTop w:val="154"/>
          <w:marBottom w:val="0"/>
          <w:divBdr>
            <w:top w:val="none" w:sz="0" w:space="0" w:color="auto"/>
            <w:left w:val="none" w:sz="0" w:space="0" w:color="auto"/>
            <w:bottom w:val="none" w:sz="0" w:space="0" w:color="auto"/>
            <w:right w:val="none" w:sz="0" w:space="0" w:color="auto"/>
          </w:divBdr>
        </w:div>
        <w:div w:id="1126922775">
          <w:marLeft w:val="432"/>
          <w:marRight w:val="0"/>
          <w:marTop w:val="154"/>
          <w:marBottom w:val="0"/>
          <w:divBdr>
            <w:top w:val="none" w:sz="0" w:space="0" w:color="auto"/>
            <w:left w:val="none" w:sz="0" w:space="0" w:color="auto"/>
            <w:bottom w:val="none" w:sz="0" w:space="0" w:color="auto"/>
            <w:right w:val="none" w:sz="0" w:space="0" w:color="auto"/>
          </w:divBdr>
        </w:div>
        <w:div w:id="1585727718">
          <w:marLeft w:val="432"/>
          <w:marRight w:val="0"/>
          <w:marTop w:val="154"/>
          <w:marBottom w:val="0"/>
          <w:divBdr>
            <w:top w:val="none" w:sz="0" w:space="0" w:color="auto"/>
            <w:left w:val="none" w:sz="0" w:space="0" w:color="auto"/>
            <w:bottom w:val="none" w:sz="0" w:space="0" w:color="auto"/>
            <w:right w:val="none" w:sz="0" w:space="0" w:color="auto"/>
          </w:divBdr>
        </w:div>
      </w:divsChild>
    </w:div>
    <w:div w:id="1732197328">
      <w:bodyDiv w:val="1"/>
      <w:marLeft w:val="0"/>
      <w:marRight w:val="0"/>
      <w:marTop w:val="0"/>
      <w:marBottom w:val="0"/>
      <w:divBdr>
        <w:top w:val="none" w:sz="0" w:space="0" w:color="auto"/>
        <w:left w:val="none" w:sz="0" w:space="0" w:color="auto"/>
        <w:bottom w:val="none" w:sz="0" w:space="0" w:color="auto"/>
        <w:right w:val="none" w:sz="0" w:space="0" w:color="auto"/>
      </w:divBdr>
      <w:divsChild>
        <w:div w:id="1473136015">
          <w:marLeft w:val="432"/>
          <w:marRight w:val="0"/>
          <w:marTop w:val="173"/>
          <w:marBottom w:val="0"/>
          <w:divBdr>
            <w:top w:val="none" w:sz="0" w:space="0" w:color="auto"/>
            <w:left w:val="none" w:sz="0" w:space="0" w:color="auto"/>
            <w:bottom w:val="none" w:sz="0" w:space="0" w:color="auto"/>
            <w:right w:val="none" w:sz="0" w:space="0" w:color="auto"/>
          </w:divBdr>
        </w:div>
        <w:div w:id="667560880">
          <w:marLeft w:val="432"/>
          <w:marRight w:val="0"/>
          <w:marTop w:val="173"/>
          <w:marBottom w:val="0"/>
          <w:divBdr>
            <w:top w:val="none" w:sz="0" w:space="0" w:color="auto"/>
            <w:left w:val="none" w:sz="0" w:space="0" w:color="auto"/>
            <w:bottom w:val="none" w:sz="0" w:space="0" w:color="auto"/>
            <w:right w:val="none" w:sz="0" w:space="0" w:color="auto"/>
          </w:divBdr>
        </w:div>
        <w:div w:id="290063307">
          <w:marLeft w:val="432"/>
          <w:marRight w:val="0"/>
          <w:marTop w:val="173"/>
          <w:marBottom w:val="0"/>
          <w:divBdr>
            <w:top w:val="none" w:sz="0" w:space="0" w:color="auto"/>
            <w:left w:val="none" w:sz="0" w:space="0" w:color="auto"/>
            <w:bottom w:val="none" w:sz="0" w:space="0" w:color="auto"/>
            <w:right w:val="none" w:sz="0" w:space="0" w:color="auto"/>
          </w:divBdr>
        </w:div>
        <w:div w:id="416945412">
          <w:marLeft w:val="432"/>
          <w:marRight w:val="0"/>
          <w:marTop w:val="173"/>
          <w:marBottom w:val="0"/>
          <w:divBdr>
            <w:top w:val="none" w:sz="0" w:space="0" w:color="auto"/>
            <w:left w:val="none" w:sz="0" w:space="0" w:color="auto"/>
            <w:bottom w:val="none" w:sz="0" w:space="0" w:color="auto"/>
            <w:right w:val="none" w:sz="0" w:space="0" w:color="auto"/>
          </w:divBdr>
        </w:div>
        <w:div w:id="1160006534">
          <w:marLeft w:val="432"/>
          <w:marRight w:val="0"/>
          <w:marTop w:val="173"/>
          <w:marBottom w:val="0"/>
          <w:divBdr>
            <w:top w:val="none" w:sz="0" w:space="0" w:color="auto"/>
            <w:left w:val="none" w:sz="0" w:space="0" w:color="auto"/>
            <w:bottom w:val="none" w:sz="0" w:space="0" w:color="auto"/>
            <w:right w:val="none" w:sz="0" w:space="0" w:color="auto"/>
          </w:divBdr>
        </w:div>
      </w:divsChild>
    </w:div>
    <w:div w:id="2123302075">
      <w:bodyDiv w:val="1"/>
      <w:marLeft w:val="0"/>
      <w:marRight w:val="0"/>
      <w:marTop w:val="0"/>
      <w:marBottom w:val="0"/>
      <w:divBdr>
        <w:top w:val="none" w:sz="0" w:space="0" w:color="auto"/>
        <w:left w:val="none" w:sz="0" w:space="0" w:color="auto"/>
        <w:bottom w:val="none" w:sz="0" w:space="0" w:color="auto"/>
        <w:right w:val="none" w:sz="0" w:space="0" w:color="auto"/>
      </w:divBdr>
      <w:divsChild>
        <w:div w:id="364840883">
          <w:marLeft w:val="547"/>
          <w:marRight w:val="0"/>
          <w:marTop w:val="134"/>
          <w:marBottom w:val="0"/>
          <w:divBdr>
            <w:top w:val="none" w:sz="0" w:space="0" w:color="auto"/>
            <w:left w:val="none" w:sz="0" w:space="0" w:color="auto"/>
            <w:bottom w:val="none" w:sz="0" w:space="0" w:color="auto"/>
            <w:right w:val="none" w:sz="0" w:space="0" w:color="auto"/>
          </w:divBdr>
        </w:div>
        <w:div w:id="1956518382">
          <w:marLeft w:val="547"/>
          <w:marRight w:val="0"/>
          <w:marTop w:val="134"/>
          <w:marBottom w:val="0"/>
          <w:divBdr>
            <w:top w:val="none" w:sz="0" w:space="0" w:color="auto"/>
            <w:left w:val="none" w:sz="0" w:space="0" w:color="auto"/>
            <w:bottom w:val="none" w:sz="0" w:space="0" w:color="auto"/>
            <w:right w:val="none" w:sz="0" w:space="0" w:color="auto"/>
          </w:divBdr>
        </w:div>
        <w:div w:id="1134523884">
          <w:marLeft w:val="547"/>
          <w:marRight w:val="0"/>
          <w:marTop w:val="134"/>
          <w:marBottom w:val="0"/>
          <w:divBdr>
            <w:top w:val="none" w:sz="0" w:space="0" w:color="auto"/>
            <w:left w:val="none" w:sz="0" w:space="0" w:color="auto"/>
            <w:bottom w:val="none" w:sz="0" w:space="0" w:color="auto"/>
            <w:right w:val="none" w:sz="0" w:space="0" w:color="auto"/>
          </w:divBdr>
        </w:div>
        <w:div w:id="76488531">
          <w:marLeft w:val="547"/>
          <w:marRight w:val="0"/>
          <w:marTop w:val="134"/>
          <w:marBottom w:val="0"/>
          <w:divBdr>
            <w:top w:val="none" w:sz="0" w:space="0" w:color="auto"/>
            <w:left w:val="none" w:sz="0" w:space="0" w:color="auto"/>
            <w:bottom w:val="none" w:sz="0" w:space="0" w:color="auto"/>
            <w:right w:val="none" w:sz="0" w:space="0" w:color="auto"/>
          </w:divBdr>
        </w:div>
        <w:div w:id="132732031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udmila_kosolapova_7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A6EA-093B-4629-A4C9-2B65BC2C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3100</Words>
  <Characters>17672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Student</cp:lastModifiedBy>
  <cp:revision>7</cp:revision>
  <cp:lastPrinted>2020-05-21T10:51:00Z</cp:lastPrinted>
  <dcterms:created xsi:type="dcterms:W3CDTF">2020-05-21T06:51:00Z</dcterms:created>
  <dcterms:modified xsi:type="dcterms:W3CDTF">2020-05-21T10:53:00Z</dcterms:modified>
</cp:coreProperties>
</file>