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8F" w:rsidRPr="000A078F" w:rsidRDefault="000A078F" w:rsidP="000A078F">
      <w:pPr>
        <w:rPr>
          <w:rFonts w:ascii="Times New Roman" w:hAnsi="Times New Roman" w:cs="Times New Roman"/>
          <w:b/>
        </w:rPr>
      </w:pPr>
    </w:p>
    <w:p w:rsidR="000A078F" w:rsidRPr="000A078F" w:rsidRDefault="000A078F" w:rsidP="000A078F">
      <w:pPr>
        <w:pStyle w:val="a4"/>
        <w:shd w:val="clear" w:color="auto" w:fill="FFFFFF"/>
        <w:spacing w:before="0" w:beforeAutospacing="0" w:after="0" w:afterAutospacing="0"/>
        <w:rPr>
          <w:b/>
          <w:bCs/>
          <w:color w:val="343A40"/>
        </w:rPr>
      </w:pPr>
      <w:r w:rsidRPr="000A078F">
        <w:rPr>
          <w:b/>
          <w:bCs/>
          <w:color w:val="343A40"/>
        </w:rPr>
        <w:t xml:space="preserve">Уважаемые студенты, я дала вам немного времени, чтобы вы сделали домашнее за прошлые уроки. Но никто этим моментом не воспользовался. </w:t>
      </w:r>
    </w:p>
    <w:p w:rsidR="000A078F" w:rsidRPr="000A078F" w:rsidRDefault="000A078F" w:rsidP="000A078F">
      <w:pPr>
        <w:pStyle w:val="a4"/>
        <w:shd w:val="clear" w:color="auto" w:fill="FFFFFF"/>
        <w:spacing w:before="0" w:beforeAutospacing="0" w:after="0" w:afterAutospacing="0"/>
        <w:rPr>
          <w:b/>
          <w:bCs/>
          <w:color w:val="343A40"/>
        </w:rPr>
      </w:pPr>
      <w:r w:rsidRPr="000A078F">
        <w:rPr>
          <w:b/>
          <w:bCs/>
          <w:color w:val="343A40"/>
        </w:rPr>
        <w:t>Сегодня отвечаете на вопросы материала за 20 и 21 мая. Ответы ищем только в тексте. Отправляем мне так же.</w:t>
      </w:r>
    </w:p>
    <w:p w:rsidR="000A078F" w:rsidRPr="000A078F" w:rsidRDefault="000A078F" w:rsidP="000A078F">
      <w:pPr>
        <w:pStyle w:val="a4"/>
        <w:shd w:val="clear" w:color="auto" w:fill="FFFFFF"/>
        <w:tabs>
          <w:tab w:val="left" w:pos="1110"/>
        </w:tabs>
        <w:spacing w:before="0" w:beforeAutospacing="0" w:after="0" w:afterAutospacing="0"/>
        <w:rPr>
          <w:b/>
        </w:rPr>
      </w:pPr>
      <w:r w:rsidRPr="000A078F">
        <w:rPr>
          <w:b/>
          <w:bCs/>
          <w:color w:val="343A40"/>
        </w:rPr>
        <w:tab/>
      </w:r>
    </w:p>
    <w:p w:rsidR="000A078F" w:rsidRPr="000A078F" w:rsidRDefault="000A078F" w:rsidP="000A078F">
      <w:pPr>
        <w:rPr>
          <w:rFonts w:ascii="Times New Roman" w:hAnsi="Times New Roman" w:cs="Times New Roman"/>
          <w:b/>
        </w:rPr>
      </w:pPr>
    </w:p>
    <w:p w:rsidR="000A078F" w:rsidRPr="000A078F" w:rsidRDefault="000A078F" w:rsidP="000A078F">
      <w:pPr>
        <w:rPr>
          <w:rFonts w:ascii="Times New Roman" w:hAnsi="Times New Roman" w:cs="Times New Roman"/>
          <w:b/>
        </w:rPr>
      </w:pPr>
      <w:r w:rsidRPr="000A078F">
        <w:rPr>
          <w:rFonts w:ascii="Times New Roman" w:hAnsi="Times New Roman" w:cs="Times New Roman"/>
          <w:b/>
        </w:rPr>
        <w:t xml:space="preserve">Тема. Банкротство (несостоятельность). Процедура банкротства. </w:t>
      </w: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r w:rsidRPr="000A078F">
        <w:rPr>
          <w:rFonts w:ascii="Times New Roman" w:hAnsi="Times New Roman" w:cs="Times New Roman"/>
        </w:rPr>
        <w:t>Признаками банкротства являются:</w:t>
      </w:r>
    </w:p>
    <w:p w:rsidR="000A078F" w:rsidRPr="000A078F" w:rsidRDefault="000A078F" w:rsidP="000A078F">
      <w:pPr>
        <w:rPr>
          <w:rFonts w:ascii="Times New Roman" w:hAnsi="Times New Roman" w:cs="Times New Roman"/>
        </w:rPr>
      </w:pPr>
      <w:r w:rsidRPr="000A078F">
        <w:rPr>
          <w:rFonts w:ascii="Times New Roman" w:hAnsi="Times New Roman" w:cs="Times New Roman"/>
        </w:rPr>
        <w:t>1. Наличие задолженности денежного характера.</w:t>
      </w:r>
    </w:p>
    <w:p w:rsidR="000A078F" w:rsidRPr="000A078F" w:rsidRDefault="000A078F" w:rsidP="000A078F">
      <w:pPr>
        <w:rPr>
          <w:rFonts w:ascii="Times New Roman" w:hAnsi="Times New Roman" w:cs="Times New Roman"/>
        </w:rPr>
      </w:pPr>
      <w:r w:rsidRPr="000A078F">
        <w:rPr>
          <w:rFonts w:ascii="Times New Roman" w:hAnsi="Times New Roman" w:cs="Times New Roman"/>
        </w:rPr>
        <w:t>- Для юридических лиц свыше ста тысяч рублей;</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2. Неспособность удовлетворить требования кредиторов в течение трех месяцев.</w:t>
      </w:r>
    </w:p>
    <w:p w:rsidR="000A078F" w:rsidRPr="000A078F" w:rsidRDefault="000A078F" w:rsidP="000A078F">
      <w:pPr>
        <w:rPr>
          <w:rFonts w:ascii="Times New Roman" w:hAnsi="Times New Roman" w:cs="Times New Roman"/>
        </w:rPr>
      </w:pPr>
      <w:r w:rsidRPr="000A078F">
        <w:rPr>
          <w:rFonts w:ascii="Times New Roman" w:hAnsi="Times New Roman" w:cs="Times New Roman"/>
        </w:rPr>
        <w:t>3. Превышение суммы обязательств над стоимостью принадлежащего имущества.</w:t>
      </w: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r w:rsidRPr="000A078F">
        <w:rPr>
          <w:rFonts w:ascii="Times New Roman" w:hAnsi="Times New Roman" w:cs="Times New Roman"/>
        </w:rPr>
        <w:t>Согласно Закону о банкротстве несостоятельными могут быть признаны все юридические лица, кроме казенных предприятий, учреждений, политических партий и религиозных организаций.</w:t>
      </w:r>
    </w:p>
    <w:p w:rsidR="000A078F" w:rsidRPr="000A078F" w:rsidRDefault="000A078F" w:rsidP="000A078F">
      <w:pPr>
        <w:rPr>
          <w:rFonts w:ascii="Times New Roman" w:hAnsi="Times New Roman" w:cs="Times New Roman"/>
          <w:b/>
        </w:rPr>
      </w:pPr>
      <w:r w:rsidRPr="000A078F">
        <w:rPr>
          <w:rFonts w:ascii="Times New Roman" w:hAnsi="Times New Roman" w:cs="Times New Roman"/>
          <w:b/>
        </w:rPr>
        <w:t>Несостоятельность (банкротство) - это признанная  Арбитражным судом неспособность должника в полном объеме удовлетворить требования кредиторов по денежным обязательствам.</w:t>
      </w:r>
    </w:p>
    <w:p w:rsidR="000A078F" w:rsidRPr="000A078F" w:rsidRDefault="000A078F" w:rsidP="000A078F">
      <w:pPr>
        <w:rPr>
          <w:rFonts w:ascii="Times New Roman" w:hAnsi="Times New Roman" w:cs="Times New Roman"/>
        </w:rPr>
      </w:pPr>
      <w:r w:rsidRPr="000A078F">
        <w:rPr>
          <w:rFonts w:ascii="Times New Roman" w:hAnsi="Times New Roman" w:cs="Times New Roman"/>
        </w:rPr>
        <w:t>Предметом денежного обязательства является уплата кредитором должнику денежной суммы. Основанием возникновения таких обязательств могут быть возмездные договоры, по которым сторона в качестве встречного представления за товары, работы, услуги обязана уплатить денежные суммы, иные основания, предусмотренные ГК РФ (например, причинение вреда). Под обязанностью по уплате обязательных платежей понимается обязанность по уплате налогов, сборов и иных обязательных взносов в бюджет соответствующего уровня и во внебюджетные фонды в порядке и на условиях, установленных законодательством.</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Дело о банкротстве юридического лица  возбуждается </w:t>
      </w:r>
      <w:r w:rsidRPr="000A078F">
        <w:rPr>
          <w:rFonts w:ascii="Times New Roman" w:hAnsi="Times New Roman" w:cs="Times New Roman"/>
          <w:b/>
        </w:rPr>
        <w:t>Арбитражным судом</w:t>
      </w:r>
      <w:r w:rsidRPr="000A078F">
        <w:rPr>
          <w:rFonts w:ascii="Times New Roman" w:hAnsi="Times New Roman" w:cs="Times New Roman"/>
        </w:rPr>
        <w:t xml:space="preserve"> путем подачи заявления в отношении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b/>
        </w:rPr>
        <w:t>Должником</w:t>
      </w:r>
      <w:r w:rsidRPr="000A078F">
        <w:rPr>
          <w:rFonts w:ascii="Times New Roman" w:hAnsi="Times New Roman" w:cs="Times New Roman"/>
        </w:rPr>
        <w:t xml:space="preserve"> является лицо, обязанное   исполнить денежные обязательства в пользу кредитора.</w:t>
      </w:r>
    </w:p>
    <w:p w:rsidR="000A078F" w:rsidRPr="000A078F" w:rsidRDefault="000A078F" w:rsidP="000A078F">
      <w:pPr>
        <w:rPr>
          <w:rFonts w:ascii="Times New Roman" w:hAnsi="Times New Roman" w:cs="Times New Roman"/>
        </w:rPr>
      </w:pPr>
      <w:r w:rsidRPr="000A078F">
        <w:rPr>
          <w:rFonts w:ascii="Times New Roman" w:hAnsi="Times New Roman" w:cs="Times New Roman"/>
          <w:b/>
        </w:rPr>
        <w:t xml:space="preserve">Кредиторами </w:t>
      </w:r>
      <w:r w:rsidRPr="000A078F">
        <w:rPr>
          <w:rFonts w:ascii="Times New Roman" w:hAnsi="Times New Roman" w:cs="Times New Roman"/>
        </w:rPr>
        <w:t xml:space="preserve">в соответствии с Федеральным законом признаются </w:t>
      </w:r>
      <w:r w:rsidRPr="000A078F">
        <w:rPr>
          <w:rFonts w:ascii="Times New Roman" w:hAnsi="Times New Roman" w:cs="Times New Roman"/>
          <w:i/>
        </w:rPr>
        <w:t>лица, имеющие по отношению к должнику права требования по денежным обязательствам и иным обязательствам</w:t>
      </w:r>
      <w:r w:rsidRPr="000A078F">
        <w:rPr>
          <w:rFonts w:ascii="Times New Roman" w:hAnsi="Times New Roman" w:cs="Times New Roman"/>
        </w:rPr>
        <w:t>, об уплате обязательных платежей, о выплате выходных пособий, об оплате труда лиц, работающих по трудовому договору. Конкурсными кредиторами являются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по авторским договорам, а также учредителей (участников) должника по обязательствам, вытекающим из такого участия.</w:t>
      </w:r>
    </w:p>
    <w:p w:rsidR="000A078F" w:rsidRPr="000A078F" w:rsidRDefault="000A078F" w:rsidP="000A078F">
      <w:pPr>
        <w:rPr>
          <w:rFonts w:ascii="Times New Roman" w:hAnsi="Times New Roman" w:cs="Times New Roman"/>
        </w:rPr>
      </w:pPr>
      <w:r w:rsidRPr="000A078F">
        <w:rPr>
          <w:rFonts w:ascii="Times New Roman" w:hAnsi="Times New Roman" w:cs="Times New Roman"/>
        </w:rPr>
        <w:t>Обращаться в Арбитражный суд с заявление о признании организации банкротом могут только конкурсные кредиторы.</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Для проведения процедур банкротства должника в соответствии с федеральным законом о несостоятельности (банкротстве) утверждается </w:t>
      </w:r>
      <w:r w:rsidRPr="000A078F">
        <w:rPr>
          <w:rFonts w:ascii="Times New Roman" w:hAnsi="Times New Roman" w:cs="Times New Roman"/>
          <w:b/>
        </w:rPr>
        <w:t>арбитражный управляющий.</w:t>
      </w:r>
    </w:p>
    <w:p w:rsidR="000A078F" w:rsidRPr="000A078F" w:rsidRDefault="000A078F" w:rsidP="000A078F">
      <w:pPr>
        <w:rPr>
          <w:rFonts w:ascii="Times New Roman" w:hAnsi="Times New Roman" w:cs="Times New Roman"/>
        </w:rPr>
      </w:pPr>
      <w:r w:rsidRPr="000A078F">
        <w:rPr>
          <w:rFonts w:ascii="Times New Roman" w:hAnsi="Times New Roman" w:cs="Times New Roman"/>
        </w:rPr>
        <w:t>После принятия заявления о банкротстве арбитражный суд ведет активное производство по делу в частности этот орган вправе, назначать экспертизу в целях выявления признаков преднамеренного банкротства или фиктивного банкротства, принимает обеспечительные меры, назначает арбитражного управляющего и разрешает все разногласия в процессе процедуры банкротства.</w:t>
      </w:r>
    </w:p>
    <w:p w:rsidR="000A078F" w:rsidRPr="000A078F" w:rsidRDefault="000A078F" w:rsidP="000A078F">
      <w:pPr>
        <w:rPr>
          <w:rFonts w:ascii="Times New Roman" w:hAnsi="Times New Roman" w:cs="Times New Roman"/>
        </w:rPr>
      </w:pPr>
      <w:r w:rsidRPr="000A078F">
        <w:rPr>
          <w:rFonts w:ascii="Times New Roman" w:hAnsi="Times New Roman" w:cs="Times New Roman"/>
          <w:b/>
        </w:rPr>
        <w:t>Процедура банкротства</w:t>
      </w:r>
      <w:r w:rsidRPr="000A078F">
        <w:rPr>
          <w:rFonts w:ascii="Times New Roman" w:hAnsi="Times New Roman" w:cs="Times New Roman"/>
        </w:rPr>
        <w:t xml:space="preserve"> – это совокупность мер в отношении должника направленных на восстановление его платежеспособности или ликвидации.</w:t>
      </w:r>
    </w:p>
    <w:p w:rsidR="000A078F" w:rsidRPr="000A078F" w:rsidRDefault="000A078F" w:rsidP="000A078F">
      <w:pPr>
        <w:rPr>
          <w:rFonts w:ascii="Times New Roman" w:hAnsi="Times New Roman" w:cs="Times New Roman"/>
        </w:rPr>
      </w:pPr>
      <w:r w:rsidRPr="000A078F">
        <w:rPr>
          <w:rFonts w:ascii="Times New Roman" w:hAnsi="Times New Roman" w:cs="Times New Roman"/>
        </w:rPr>
        <w:t>Данная процедура имеет несколько стадий. Первой стадией является наблюдение.</w:t>
      </w:r>
    </w:p>
    <w:p w:rsidR="000A078F" w:rsidRPr="000A078F" w:rsidRDefault="000A078F" w:rsidP="000A078F">
      <w:pPr>
        <w:pStyle w:val="a3"/>
        <w:numPr>
          <w:ilvl w:val="0"/>
          <w:numId w:val="1"/>
        </w:numPr>
        <w:rPr>
          <w:rFonts w:ascii="Times New Roman" w:hAnsi="Times New Roman" w:cs="Times New Roman"/>
        </w:rPr>
      </w:pPr>
      <w:r w:rsidRPr="000A078F">
        <w:rPr>
          <w:rFonts w:ascii="Times New Roman" w:hAnsi="Times New Roman" w:cs="Times New Roman"/>
          <w:b/>
        </w:rPr>
        <w:t>Наблюдение</w:t>
      </w:r>
      <w:r w:rsidRPr="000A078F">
        <w:rPr>
          <w:rFonts w:ascii="Times New Roman" w:hAnsi="Times New Roman" w:cs="Times New Roman"/>
        </w:rPr>
        <w:t xml:space="preserve"> — это первая из возможных процедур банкротства действующего </w:t>
      </w:r>
    </w:p>
    <w:p w:rsidR="000A078F" w:rsidRPr="000A078F" w:rsidRDefault="000A078F" w:rsidP="000A078F">
      <w:pPr>
        <w:rPr>
          <w:rFonts w:ascii="Times New Roman" w:hAnsi="Times New Roman" w:cs="Times New Roman"/>
        </w:rPr>
      </w:pPr>
      <w:r w:rsidRPr="000A078F">
        <w:rPr>
          <w:rFonts w:ascii="Times New Roman" w:hAnsi="Times New Roman" w:cs="Times New Roman"/>
        </w:rPr>
        <w:br w:type="page"/>
      </w:r>
    </w:p>
    <w:p w:rsidR="000A078F" w:rsidRPr="000A078F" w:rsidRDefault="000A078F" w:rsidP="000A078F">
      <w:pPr>
        <w:pStyle w:val="a3"/>
        <w:rPr>
          <w:rFonts w:ascii="Times New Roman" w:hAnsi="Times New Roman" w:cs="Times New Roman"/>
        </w:rPr>
      </w:pPr>
      <w:r w:rsidRPr="000A078F">
        <w:rPr>
          <w:rFonts w:ascii="Times New Roman" w:hAnsi="Times New Roman" w:cs="Times New Roman"/>
        </w:rPr>
        <w:lastRenderedPageBreak/>
        <w:t xml:space="preserve">предприятия. Наблюдение вводится арбитражным судом по заявлению должника или </w:t>
      </w:r>
    </w:p>
    <w:p w:rsidR="000A078F" w:rsidRPr="000A078F" w:rsidRDefault="000A078F" w:rsidP="000A078F">
      <w:pPr>
        <w:pStyle w:val="a3"/>
        <w:rPr>
          <w:rFonts w:ascii="Times New Roman" w:hAnsi="Times New Roman" w:cs="Times New Roman"/>
        </w:rPr>
      </w:pPr>
      <w:r w:rsidRPr="000A078F">
        <w:rPr>
          <w:rFonts w:ascii="Times New Roman" w:hAnsi="Times New Roman" w:cs="Times New Roman"/>
        </w:rPr>
        <w:t>после признания требований заявителя (кредитора или уполномоченного органа). На этой стадии банкротства  Арбитражным судом назначается временный арбитражный управляющий.</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w:t>
      </w:r>
    </w:p>
    <w:p w:rsidR="000A078F" w:rsidRPr="000A078F" w:rsidRDefault="000A078F" w:rsidP="000A078F">
      <w:pPr>
        <w:rPr>
          <w:rFonts w:ascii="Times New Roman" w:hAnsi="Times New Roman" w:cs="Times New Roman"/>
        </w:rPr>
      </w:pPr>
      <w:r w:rsidRPr="000A078F">
        <w:rPr>
          <w:rFonts w:ascii="Times New Roman" w:hAnsi="Times New Roman" w:cs="Times New Roman"/>
        </w:rPr>
        <w:t>Задача временного управляющего — в срок не более чем семь месяцев изучить финансовое состояние должника.</w:t>
      </w: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r w:rsidRPr="000A078F">
        <w:rPr>
          <w:rFonts w:ascii="Times New Roman" w:hAnsi="Times New Roman" w:cs="Times New Roman"/>
        </w:rPr>
        <w:t>Для этого временный управляющий выявляет кредиторов должника, выясняет размер их требований, проводит инвентаризацию имущественного комплекса должника, анализирует информацию и документы, касающиеся деятельности должника, принимает меры по сохранности имущества.</w:t>
      </w:r>
    </w:p>
    <w:p w:rsidR="000A078F" w:rsidRPr="000A078F" w:rsidRDefault="000A078F" w:rsidP="000A078F">
      <w:pPr>
        <w:rPr>
          <w:rFonts w:ascii="Times New Roman" w:hAnsi="Times New Roman" w:cs="Times New Roman"/>
        </w:rPr>
      </w:pPr>
      <w:r w:rsidRPr="000A078F">
        <w:rPr>
          <w:rFonts w:ascii="Times New Roman" w:hAnsi="Times New Roman" w:cs="Times New Roman"/>
        </w:rPr>
        <w:t>Основными целями наблюдения является обеспечение сохранности имущества должника и изучение финансового состояния предприятия.</w:t>
      </w:r>
    </w:p>
    <w:p w:rsidR="000A078F" w:rsidRPr="000A078F" w:rsidRDefault="000A078F" w:rsidP="000A078F">
      <w:pPr>
        <w:rPr>
          <w:rFonts w:ascii="Times New Roman" w:hAnsi="Times New Roman" w:cs="Times New Roman"/>
        </w:rPr>
      </w:pPr>
      <w:r w:rsidRPr="000A078F">
        <w:rPr>
          <w:rFonts w:ascii="Times New Roman" w:hAnsi="Times New Roman" w:cs="Times New Roman"/>
        </w:rPr>
        <w:t>По итогам своей работы временный управляющий подготавливает анализ финансового состояния должника, на основе которого первое собрание кредиторов должника принимает   одно из следующих решений.</w:t>
      </w:r>
    </w:p>
    <w:p w:rsidR="000A078F" w:rsidRPr="000A078F" w:rsidRDefault="000A078F" w:rsidP="000A078F">
      <w:pPr>
        <w:rPr>
          <w:rFonts w:ascii="Times New Roman" w:hAnsi="Times New Roman" w:cs="Times New Roman"/>
        </w:rPr>
      </w:pPr>
      <w:r w:rsidRPr="000A078F">
        <w:rPr>
          <w:rFonts w:ascii="Times New Roman" w:hAnsi="Times New Roman" w:cs="Times New Roman"/>
        </w:rPr>
        <w:t>1. О введение  второй стадии - финансового оздоровления.</w:t>
      </w:r>
    </w:p>
    <w:p w:rsidR="000A078F" w:rsidRPr="000A078F" w:rsidRDefault="000A078F" w:rsidP="000A078F">
      <w:pPr>
        <w:rPr>
          <w:rFonts w:ascii="Times New Roman" w:hAnsi="Times New Roman" w:cs="Times New Roman"/>
        </w:rPr>
      </w:pPr>
      <w:r w:rsidRPr="000A078F">
        <w:rPr>
          <w:rFonts w:ascii="Times New Roman" w:hAnsi="Times New Roman" w:cs="Times New Roman"/>
        </w:rPr>
        <w:t>2. О введение внешнего управления.</w:t>
      </w:r>
    </w:p>
    <w:p w:rsidR="000A078F" w:rsidRPr="000A078F" w:rsidRDefault="000A078F" w:rsidP="000A078F">
      <w:pPr>
        <w:rPr>
          <w:rFonts w:ascii="Times New Roman" w:hAnsi="Times New Roman" w:cs="Times New Roman"/>
        </w:rPr>
      </w:pPr>
      <w:r w:rsidRPr="000A078F">
        <w:rPr>
          <w:rFonts w:ascii="Times New Roman" w:hAnsi="Times New Roman" w:cs="Times New Roman"/>
        </w:rPr>
        <w:t>3. О введении конкурсного производства.</w:t>
      </w:r>
    </w:p>
    <w:p w:rsidR="000A078F" w:rsidRPr="000A078F" w:rsidRDefault="000A078F" w:rsidP="000A078F">
      <w:pPr>
        <w:rPr>
          <w:rFonts w:ascii="Times New Roman" w:hAnsi="Times New Roman" w:cs="Times New Roman"/>
        </w:rPr>
      </w:pPr>
      <w:r w:rsidRPr="000A078F">
        <w:rPr>
          <w:rFonts w:ascii="Times New Roman" w:hAnsi="Times New Roman" w:cs="Times New Roman"/>
        </w:rPr>
        <w:t>4. О заключении мирового соглашения.</w:t>
      </w:r>
    </w:p>
    <w:p w:rsidR="000A078F" w:rsidRPr="000A078F" w:rsidRDefault="000A078F" w:rsidP="000A078F">
      <w:pPr>
        <w:pStyle w:val="a3"/>
        <w:numPr>
          <w:ilvl w:val="0"/>
          <w:numId w:val="1"/>
        </w:numPr>
        <w:rPr>
          <w:rFonts w:ascii="Times New Roman" w:hAnsi="Times New Roman" w:cs="Times New Roman"/>
        </w:rPr>
      </w:pPr>
      <w:r w:rsidRPr="000A078F">
        <w:rPr>
          <w:rFonts w:ascii="Times New Roman" w:hAnsi="Times New Roman" w:cs="Times New Roman"/>
        </w:rPr>
        <w:t xml:space="preserve">Следующая процедура банкротства — </w:t>
      </w:r>
      <w:r w:rsidRPr="000A078F">
        <w:rPr>
          <w:rFonts w:ascii="Times New Roman" w:hAnsi="Times New Roman" w:cs="Times New Roman"/>
          <w:b/>
        </w:rPr>
        <w:t>это финансовое оздоровление</w:t>
      </w:r>
      <w:r w:rsidRPr="000A078F">
        <w:rPr>
          <w:rFonts w:ascii="Times New Roman" w:hAnsi="Times New Roman" w:cs="Times New Roman"/>
        </w:rPr>
        <w:t>. Эта стадия длиться не более  7 месяцев. Финансовое оздоровление применяется к должнику в целях восстановления его платежеспособности и погашения задолженности в соответствии с графиком погашения задолженности. Данная процедура применяется по инициативе лиц, которые считают, что реабилитация предприятия возможна.</w:t>
      </w:r>
    </w:p>
    <w:p w:rsidR="000A078F" w:rsidRPr="000A078F" w:rsidRDefault="000A078F" w:rsidP="000A078F">
      <w:pPr>
        <w:rPr>
          <w:rFonts w:ascii="Times New Roman" w:hAnsi="Times New Roman" w:cs="Times New Roman"/>
          <w:i/>
        </w:rPr>
      </w:pPr>
      <w:r w:rsidRPr="000A078F">
        <w:rPr>
          <w:rFonts w:ascii="Times New Roman" w:hAnsi="Times New Roman" w:cs="Times New Roman"/>
        </w:rPr>
        <w:t>Для ведения процедуры финансового оздоровления арбитражным судом назначается</w:t>
      </w:r>
      <w:r w:rsidRPr="000A078F">
        <w:rPr>
          <w:rFonts w:ascii="Times New Roman" w:hAnsi="Times New Roman" w:cs="Times New Roman"/>
          <w:i/>
        </w:rPr>
        <w:t xml:space="preserve"> административный  управляющий.</w:t>
      </w:r>
    </w:p>
    <w:p w:rsidR="000A078F" w:rsidRPr="000A078F" w:rsidRDefault="000A078F" w:rsidP="000A078F">
      <w:pPr>
        <w:rPr>
          <w:rFonts w:ascii="Times New Roman" w:hAnsi="Times New Roman" w:cs="Times New Roman"/>
        </w:rPr>
      </w:pPr>
      <w:r w:rsidRPr="000A078F">
        <w:rPr>
          <w:rFonts w:ascii="Times New Roman" w:hAnsi="Times New Roman" w:cs="Times New Roman"/>
        </w:rPr>
        <w:t>На этой стадии банкротства, учредитель должника, либо третье лицо обращаются к собранию кредиторов с графиком погашения задолженности должника и сведениями о предлагаемом ими обеспечении исполнения должником обязательств в соответствии с этим графиком погашения задолженности. В случае если должник не исполнит график погашения задолженности, лицо, предоставившее обеспечение, обязано будет исполнить неисполненные обязательства должника. После этого лицо, предоставившее обеспечение, становится кредитором должника наравне с другими имеющимися кредиторами.</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Ряд сделок, уменьшающих или могущих привести к уменьшению имущества должника, могут быть совершены исключительно с согласия административного управляющего или собрания кредиторов.</w:t>
      </w:r>
    </w:p>
    <w:p w:rsidR="000A078F" w:rsidRPr="000A078F" w:rsidRDefault="000A078F" w:rsidP="000A078F">
      <w:pPr>
        <w:rPr>
          <w:rFonts w:ascii="Times New Roman" w:hAnsi="Times New Roman" w:cs="Times New Roman"/>
        </w:rPr>
      </w:pPr>
      <w:r w:rsidRPr="000A078F">
        <w:rPr>
          <w:rFonts w:ascii="Times New Roman" w:hAnsi="Times New Roman" w:cs="Times New Roman"/>
        </w:rPr>
        <w:t>При любом результате финансового оздоровления должник обязан подготовить отчет об итогах выполнения графика погашения задолженности.</w:t>
      </w:r>
    </w:p>
    <w:p w:rsidR="000A078F" w:rsidRPr="000A078F" w:rsidRDefault="000A078F" w:rsidP="000A078F">
      <w:pPr>
        <w:rPr>
          <w:rFonts w:ascii="Times New Roman" w:hAnsi="Times New Roman" w:cs="Times New Roman"/>
          <w:i/>
        </w:rPr>
      </w:pPr>
      <w:r w:rsidRPr="000A078F">
        <w:rPr>
          <w:rFonts w:ascii="Times New Roman" w:hAnsi="Times New Roman" w:cs="Times New Roman"/>
          <w:i/>
        </w:rPr>
        <w:t>На основе этого отчета арбитражный суд может принять один из следующих судебных актов:</w:t>
      </w:r>
    </w:p>
    <w:p w:rsidR="000A078F" w:rsidRPr="000A078F" w:rsidRDefault="000A078F" w:rsidP="000A078F">
      <w:pPr>
        <w:rPr>
          <w:rFonts w:ascii="Times New Roman" w:hAnsi="Times New Roman" w:cs="Times New Roman"/>
        </w:rPr>
      </w:pPr>
      <w:r w:rsidRPr="000A078F">
        <w:rPr>
          <w:rFonts w:ascii="Times New Roman" w:hAnsi="Times New Roman" w:cs="Times New Roman"/>
        </w:rPr>
        <w:t>1. Определение о прекращении производства по делу о банкротстве (если непогашенная задолженность отсутствует).</w:t>
      </w:r>
    </w:p>
    <w:p w:rsidR="000A078F" w:rsidRPr="000A078F" w:rsidRDefault="000A078F" w:rsidP="000A078F">
      <w:pPr>
        <w:rPr>
          <w:rFonts w:ascii="Times New Roman" w:hAnsi="Times New Roman" w:cs="Times New Roman"/>
        </w:rPr>
      </w:pPr>
      <w:r w:rsidRPr="000A078F">
        <w:rPr>
          <w:rFonts w:ascii="Times New Roman" w:hAnsi="Times New Roman" w:cs="Times New Roman"/>
        </w:rPr>
        <w:t>2. Определение о введении внешнего управления (при наличии возможности восстановить платежеспособность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rPr>
        <w:t>3. Решение о признании должника банкротом и об открытии конкурсного производства.</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Третьей стадией банкротства является </w:t>
      </w:r>
      <w:r w:rsidRPr="000A078F">
        <w:rPr>
          <w:rFonts w:ascii="Times New Roman" w:hAnsi="Times New Roman" w:cs="Times New Roman"/>
          <w:b/>
        </w:rPr>
        <w:t>внешнее управление.</w:t>
      </w:r>
    </w:p>
    <w:p w:rsidR="000A078F" w:rsidRPr="000A078F" w:rsidRDefault="000A078F" w:rsidP="000A078F">
      <w:pPr>
        <w:rPr>
          <w:rFonts w:ascii="Times New Roman" w:hAnsi="Times New Roman" w:cs="Times New Roman"/>
        </w:rPr>
      </w:pPr>
      <w:r w:rsidRPr="000A078F">
        <w:rPr>
          <w:rFonts w:ascii="Times New Roman" w:hAnsi="Times New Roman" w:cs="Times New Roman"/>
        </w:rPr>
        <w:t>Это реабилитационная процедура, направленная на продолжение деятельности предприятия и назначаемая арбитражным судом на основании решения собрания кредиторов и осуществляемая на основании передачи функции по управлению предприятием внешнему  Арбитражному управляющему.</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w:t>
      </w:r>
      <w:r w:rsidRPr="000A078F">
        <w:rPr>
          <w:rFonts w:ascii="Times New Roman" w:hAnsi="Times New Roman" w:cs="Times New Roman"/>
          <w:i/>
        </w:rPr>
        <w:t>Внешнее управление вводится на срок не более чем восемнадцать месяцев, который может быть продлен не более чем на шесть месяцев.</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Основанием для введения внешнего управления является наличие реальной возможности восстановить платежеспособность должника для продолжения его деятельности путем исполнения плана внешнего управления.</w:t>
      </w:r>
    </w:p>
    <w:p w:rsidR="000A078F" w:rsidRPr="000A078F" w:rsidRDefault="000A078F" w:rsidP="000A078F">
      <w:pPr>
        <w:rPr>
          <w:rFonts w:ascii="Times New Roman" w:hAnsi="Times New Roman" w:cs="Times New Roman"/>
        </w:rPr>
      </w:pPr>
      <w:r w:rsidRPr="000A078F">
        <w:rPr>
          <w:rFonts w:ascii="Times New Roman" w:hAnsi="Times New Roman" w:cs="Times New Roman"/>
        </w:rPr>
        <w:lastRenderedPageBreak/>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rPr>
        <w:t>План внешнего управления может предусматривать такие меры по восстановлению платежеспособности должника как:</w:t>
      </w:r>
    </w:p>
    <w:p w:rsidR="000A078F" w:rsidRPr="000A078F" w:rsidRDefault="000A078F" w:rsidP="000A078F">
      <w:pPr>
        <w:rPr>
          <w:rFonts w:ascii="Times New Roman" w:hAnsi="Times New Roman" w:cs="Times New Roman"/>
        </w:rPr>
      </w:pPr>
      <w:r w:rsidRPr="000A078F">
        <w:rPr>
          <w:rFonts w:ascii="Times New Roman" w:hAnsi="Times New Roman" w:cs="Times New Roman"/>
        </w:rPr>
        <w:t>• перепрофилирование производства;</w:t>
      </w:r>
    </w:p>
    <w:p w:rsidR="000A078F" w:rsidRPr="000A078F" w:rsidRDefault="000A078F" w:rsidP="000A078F">
      <w:pPr>
        <w:rPr>
          <w:rFonts w:ascii="Times New Roman" w:hAnsi="Times New Roman" w:cs="Times New Roman"/>
        </w:rPr>
      </w:pPr>
      <w:r w:rsidRPr="000A078F">
        <w:rPr>
          <w:rFonts w:ascii="Times New Roman" w:hAnsi="Times New Roman" w:cs="Times New Roman"/>
        </w:rPr>
        <w:t>• продажа части имущества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rPr>
        <w:t>• уступка прав требования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rPr>
        <w:t>•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0A078F" w:rsidRPr="000A078F" w:rsidRDefault="000A078F" w:rsidP="000A078F">
      <w:pPr>
        <w:rPr>
          <w:rFonts w:ascii="Times New Roman" w:hAnsi="Times New Roman" w:cs="Times New Roman"/>
        </w:rPr>
      </w:pPr>
      <w:r w:rsidRPr="000A078F">
        <w:rPr>
          <w:rFonts w:ascii="Times New Roman" w:hAnsi="Times New Roman" w:cs="Times New Roman"/>
        </w:rPr>
        <w:t>• увеличение уставного капитала должника за счет взносов участников и третьих лиц;</w:t>
      </w:r>
    </w:p>
    <w:p w:rsidR="000A078F" w:rsidRPr="000A078F" w:rsidRDefault="000A078F" w:rsidP="000A078F">
      <w:pPr>
        <w:rPr>
          <w:rFonts w:ascii="Times New Roman" w:hAnsi="Times New Roman" w:cs="Times New Roman"/>
        </w:rPr>
      </w:pPr>
      <w:r w:rsidRPr="000A078F">
        <w:rPr>
          <w:rFonts w:ascii="Times New Roman" w:hAnsi="Times New Roman" w:cs="Times New Roman"/>
        </w:rPr>
        <w:t>• размещение дополнительных обыкновенных акций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rPr>
        <w:t>• продажа предприятия должника;</w:t>
      </w: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proofErr w:type="gramStart"/>
      <w:r w:rsidRPr="000A078F">
        <w:rPr>
          <w:rFonts w:ascii="Times New Roman" w:hAnsi="Times New Roman" w:cs="Times New Roman"/>
        </w:rPr>
        <w:t>С даты введения</w:t>
      </w:r>
      <w:proofErr w:type="gramEnd"/>
      <w:r w:rsidRPr="000A078F">
        <w:rPr>
          <w:rFonts w:ascii="Times New Roman" w:hAnsi="Times New Roman" w:cs="Times New Roman"/>
        </w:rPr>
        <w:t xml:space="preserve"> внешнего управления отменяются ранее принятые меры по обеспечению требований кредиторов.</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Органами, осуществляющими внешнее управление, являются </w:t>
      </w:r>
      <w:r w:rsidRPr="000A078F">
        <w:rPr>
          <w:rFonts w:ascii="Times New Roman" w:hAnsi="Times New Roman" w:cs="Times New Roman"/>
          <w:i/>
        </w:rPr>
        <w:t>внешний управляющий и собрание кредиторов.</w:t>
      </w:r>
      <w:r w:rsidRPr="000A078F">
        <w:rPr>
          <w:rFonts w:ascii="Times New Roman" w:hAnsi="Times New Roman" w:cs="Times New Roman"/>
        </w:rPr>
        <w:t xml:space="preserve"> </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Полномочия руководителя должника прекращаются, управление делами должника возлагается на внешнего управляющего.  </w:t>
      </w:r>
    </w:p>
    <w:p w:rsidR="000A078F" w:rsidRPr="000A078F" w:rsidRDefault="000A078F" w:rsidP="000A078F">
      <w:pPr>
        <w:rPr>
          <w:rFonts w:ascii="Times New Roman" w:hAnsi="Times New Roman" w:cs="Times New Roman"/>
        </w:rPr>
      </w:pPr>
      <w:r w:rsidRPr="000A078F">
        <w:rPr>
          <w:rFonts w:ascii="Times New Roman" w:hAnsi="Times New Roman" w:cs="Times New Roman"/>
        </w:rPr>
        <w:t>По результатам своей деятельности внешний управляющий представляет на рассмотрение собрания кредиторов отчет. По результатам рассмотрения отчета внешнего управляющего собрание кредиторов вправе принять одно из решений:</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1. </w:t>
      </w:r>
      <w:proofErr w:type="gramStart"/>
      <w:r w:rsidRPr="000A078F">
        <w:rPr>
          <w:rFonts w:ascii="Times New Roman" w:hAnsi="Times New Roman" w:cs="Times New Roman"/>
        </w:rPr>
        <w:t>Об обращении в арбитражный суд с ходатайством о прекращении внешнего управления в связи</w:t>
      </w:r>
      <w:proofErr w:type="gramEnd"/>
      <w:r w:rsidRPr="000A078F">
        <w:rPr>
          <w:rFonts w:ascii="Times New Roman" w:hAnsi="Times New Roman" w:cs="Times New Roman"/>
        </w:rPr>
        <w:t xml:space="preserve"> с восстановлением платежеспособности должника и переходе к расчетам с кредиторами;</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2. </w:t>
      </w:r>
      <w:proofErr w:type="gramStart"/>
      <w:r w:rsidRPr="000A078F">
        <w:rPr>
          <w:rFonts w:ascii="Times New Roman" w:hAnsi="Times New Roman" w:cs="Times New Roman"/>
        </w:rPr>
        <w:t>Об обращении в арбитражный суд с ходатайством о прекращении производства по делу</w:t>
      </w:r>
      <w:proofErr w:type="gramEnd"/>
      <w:r w:rsidRPr="000A078F">
        <w:rPr>
          <w:rFonts w:ascii="Times New Roman" w:hAnsi="Times New Roman" w:cs="Times New Roman"/>
        </w:rPr>
        <w:t xml:space="preserve"> в связи с удовлетворением всех требований кредиторов в соответствии с реестром требований кредиторов;</w:t>
      </w:r>
    </w:p>
    <w:p w:rsidR="000A078F" w:rsidRPr="000A078F" w:rsidRDefault="000A078F" w:rsidP="000A078F">
      <w:pPr>
        <w:rPr>
          <w:rFonts w:ascii="Times New Roman" w:hAnsi="Times New Roman" w:cs="Times New Roman"/>
        </w:rPr>
      </w:pPr>
      <w:r w:rsidRPr="000A078F">
        <w:rPr>
          <w:rFonts w:ascii="Times New Roman" w:hAnsi="Times New Roman" w:cs="Times New Roman"/>
        </w:rPr>
        <w:t>3. Об обращении в арбитражный суд с ходатайством о признании должника банкротом и об открытии конкурсного производства;</w:t>
      </w:r>
    </w:p>
    <w:p w:rsidR="000A078F" w:rsidRPr="000A078F" w:rsidRDefault="000A078F" w:rsidP="000A078F">
      <w:pPr>
        <w:rPr>
          <w:rFonts w:ascii="Times New Roman" w:hAnsi="Times New Roman" w:cs="Times New Roman"/>
        </w:rPr>
      </w:pPr>
      <w:r w:rsidRPr="000A078F">
        <w:rPr>
          <w:rFonts w:ascii="Times New Roman" w:hAnsi="Times New Roman" w:cs="Times New Roman"/>
        </w:rPr>
        <w:t>4. О заключении мирового соглашения;</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Завершающей стадией процедуры банкротства является - </w:t>
      </w:r>
      <w:r w:rsidRPr="000A078F">
        <w:rPr>
          <w:rFonts w:ascii="Times New Roman" w:hAnsi="Times New Roman" w:cs="Times New Roman"/>
          <w:b/>
        </w:rPr>
        <w:t>конкурсное производство.</w:t>
      </w:r>
    </w:p>
    <w:p w:rsidR="000A078F" w:rsidRPr="000A078F" w:rsidRDefault="000A078F" w:rsidP="000A078F">
      <w:pPr>
        <w:rPr>
          <w:rFonts w:ascii="Times New Roman" w:hAnsi="Times New Roman" w:cs="Times New Roman"/>
        </w:rPr>
      </w:pPr>
      <w:r w:rsidRPr="000A078F">
        <w:rPr>
          <w:rFonts w:ascii="Times New Roman" w:hAnsi="Times New Roman" w:cs="Times New Roman"/>
          <w:b/>
        </w:rPr>
        <w:t>Конкурсное производство</w:t>
      </w:r>
      <w:r w:rsidRPr="000A078F">
        <w:rPr>
          <w:rFonts w:ascii="Times New Roman" w:hAnsi="Times New Roman" w:cs="Times New Roman"/>
        </w:rPr>
        <w:t xml:space="preserve"> – система мероприятий, проводимых под контролем арбитражного суда, целью которых является, проведение ликвидаций должника – юридического лица, соразмерное удовлетворение требований кредиторов должника с последующим исключением предприятия из реестра действующих.</w:t>
      </w:r>
    </w:p>
    <w:p w:rsidR="000A078F" w:rsidRPr="000A078F" w:rsidRDefault="000A078F" w:rsidP="000A078F">
      <w:pPr>
        <w:rPr>
          <w:rFonts w:ascii="Times New Roman" w:hAnsi="Times New Roman" w:cs="Times New Roman"/>
        </w:rPr>
      </w:pPr>
      <w:r w:rsidRPr="000A078F">
        <w:rPr>
          <w:rFonts w:ascii="Times New Roman" w:hAnsi="Times New Roman" w:cs="Times New Roman"/>
        </w:rPr>
        <w:t>Конкурсное производство начинается после принятия арбитражным судом решения о признании должника банкротом и означает невозможность восстановления финансового состояния.</w:t>
      </w:r>
    </w:p>
    <w:p w:rsidR="000A078F" w:rsidRPr="000A078F" w:rsidRDefault="000A078F" w:rsidP="000A078F">
      <w:pPr>
        <w:rPr>
          <w:rFonts w:ascii="Times New Roman" w:hAnsi="Times New Roman" w:cs="Times New Roman"/>
        </w:rPr>
      </w:pPr>
      <w:r w:rsidRPr="000A078F">
        <w:rPr>
          <w:rFonts w:ascii="Times New Roman" w:hAnsi="Times New Roman" w:cs="Times New Roman"/>
        </w:rPr>
        <w:t>По общему правилу конкурсное производство не может продолжаться</w:t>
      </w:r>
      <w:r w:rsidRPr="000A078F">
        <w:rPr>
          <w:rFonts w:ascii="Times New Roman" w:hAnsi="Times New Roman" w:cs="Times New Roman"/>
          <w:i/>
        </w:rPr>
        <w:t xml:space="preserve"> более года</w:t>
      </w:r>
      <w:r w:rsidRPr="000A078F">
        <w:rPr>
          <w:rFonts w:ascii="Times New Roman" w:hAnsi="Times New Roman" w:cs="Times New Roman"/>
        </w:rPr>
        <w:t>.</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В решении арбитражного суда о признании должника банкротом и об открытии конкурсного производства указывается срок, в течение которого оно должно быть осуществлено. Арбитражный суд вправе продлить этот срок на шесть месяцев.  </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После назначения конкурсный управляющий принимает все полномочия по осуществлению функций управления должником. Полномочия по управления конкурсному управляющему передает внешний управляющий. Вся документация, включая бухгалтерскую, а также касающуюся предъявления и удовлетворения требований кредиторов, аудиторских проверок деятельности предприятия, инвентаризации имущества, реализации его, если она была произведена, а также печати и штампы, материальные и иные ценности, находящиеся у должника, должна быть передана конкурсному управляющему в течение трех дней.</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Полномочия конкурсного управляющего являются весьма широкими, он осуществляет все мероприятия по формированию и распределению конкурсной массы. Функции конкурсного управляющего в основном связаны с распоряжением имуществом, находящимся у должника, и имуществом должника, находящимся у третьих лиц. Прежде </w:t>
      </w:r>
      <w:proofErr w:type="gramStart"/>
      <w:r w:rsidRPr="000A078F">
        <w:rPr>
          <w:rFonts w:ascii="Times New Roman" w:hAnsi="Times New Roman" w:cs="Times New Roman"/>
        </w:rPr>
        <w:t>всего</w:t>
      </w:r>
      <w:proofErr w:type="gramEnd"/>
      <w:r w:rsidRPr="000A078F">
        <w:rPr>
          <w:rFonts w:ascii="Times New Roman" w:hAnsi="Times New Roman" w:cs="Times New Roman"/>
        </w:rPr>
        <w:t xml:space="preserve"> конкурсный управляющий принимает имущество находящееся у должника, проводит инвентаризацию и оценку этого имущества, в ходе которой выделяет имущество, не принадлежащее должнику.</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В подавляющем большинстве случаев после удовлетворения требований кредиторов (не всех, а части) никакого имущества у должника не остается. Арбитражный суд на основании изучения и </w:t>
      </w:r>
      <w:r w:rsidRPr="000A078F">
        <w:rPr>
          <w:rFonts w:ascii="Times New Roman" w:hAnsi="Times New Roman" w:cs="Times New Roman"/>
        </w:rPr>
        <w:lastRenderedPageBreak/>
        <w:t>проверки отчета конкурсного управляющего выносит определение о завершении конкурсного производства.</w:t>
      </w: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Также при банкротстве возможно заключение </w:t>
      </w:r>
      <w:r w:rsidRPr="000A078F">
        <w:rPr>
          <w:rFonts w:ascii="Times New Roman" w:hAnsi="Times New Roman" w:cs="Times New Roman"/>
          <w:i/>
        </w:rPr>
        <w:t>мирового соглашения.</w:t>
      </w:r>
    </w:p>
    <w:p w:rsidR="000A078F" w:rsidRPr="000A078F" w:rsidRDefault="000A078F" w:rsidP="000A078F">
      <w:pPr>
        <w:rPr>
          <w:rFonts w:ascii="Times New Roman" w:hAnsi="Times New Roman" w:cs="Times New Roman"/>
        </w:rPr>
      </w:pPr>
      <w:r w:rsidRPr="000A078F">
        <w:rPr>
          <w:rFonts w:ascii="Times New Roman" w:hAnsi="Times New Roman" w:cs="Times New Roman"/>
          <w:i/>
        </w:rPr>
        <w:t>Мировое соглашение — процедура достижения договоренности между должником и кредиторами относительно отсрочки и (или) рассрочки исполнения обязательств.</w:t>
      </w:r>
      <w:r w:rsidRPr="000A078F">
        <w:rPr>
          <w:rFonts w:ascii="Times New Roman" w:hAnsi="Times New Roman" w:cs="Times New Roman"/>
        </w:rPr>
        <w:t xml:space="preserve"> </w:t>
      </w:r>
    </w:p>
    <w:p w:rsidR="000A078F" w:rsidRPr="000A078F" w:rsidRDefault="000A078F" w:rsidP="000A078F">
      <w:pPr>
        <w:rPr>
          <w:rFonts w:ascii="Times New Roman" w:hAnsi="Times New Roman" w:cs="Times New Roman"/>
        </w:rPr>
      </w:pPr>
      <w:r w:rsidRPr="000A078F">
        <w:rPr>
          <w:rFonts w:ascii="Times New Roman" w:hAnsi="Times New Roman" w:cs="Times New Roman"/>
        </w:rPr>
        <w:t>Мировое соглашение может быть заключено на любой стадии рассмотрения арбитражным судом дела о банкротстве. Мировое соглашение заключается в письменной форме между должником, его конкурсными кредиторами и уполномоченными органами и содержит условия о порядке и сроках исполнения обязательств должника.</w:t>
      </w:r>
    </w:p>
    <w:p w:rsidR="000A078F" w:rsidRPr="000A078F" w:rsidRDefault="000A078F" w:rsidP="000A078F">
      <w:pPr>
        <w:rPr>
          <w:rFonts w:ascii="Times New Roman" w:hAnsi="Times New Roman" w:cs="Times New Roman"/>
        </w:rPr>
      </w:pPr>
      <w:r w:rsidRPr="000A078F">
        <w:rPr>
          <w:rFonts w:ascii="Times New Roman" w:hAnsi="Times New Roman" w:cs="Times New Roman"/>
        </w:rPr>
        <w:t>Мировое соглашение утверждается арбитражным судом. О чем выносится определение, в котором указывает на прекращение производства по делу о банкротстве.</w:t>
      </w:r>
    </w:p>
    <w:p w:rsidR="000A078F" w:rsidRPr="000A078F" w:rsidRDefault="000A078F" w:rsidP="000A078F">
      <w:pPr>
        <w:rPr>
          <w:rFonts w:ascii="Times New Roman" w:hAnsi="Times New Roman" w:cs="Times New Roman"/>
        </w:rPr>
      </w:pPr>
      <w:r w:rsidRPr="000A078F">
        <w:rPr>
          <w:rFonts w:ascii="Times New Roman" w:hAnsi="Times New Roman" w:cs="Times New Roman"/>
        </w:rPr>
        <w:t>Таким образом, возбуждение процедуры банкротства в отношении предприятия далеко не всегда означает его крах. Как раз наоборот, законодательство о банкротстве направлено на сохранение имущества должника и восстановление его платежеспособности и нередко является последней спасительной мерой для предприятия, попавшего по тем или иным причинам в сложное финансовое положение.</w:t>
      </w: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w:t>
      </w:r>
    </w:p>
    <w:p w:rsidR="000A078F" w:rsidRPr="000A078F" w:rsidRDefault="000A078F" w:rsidP="000A078F">
      <w:pPr>
        <w:rPr>
          <w:rFonts w:ascii="Times New Roman" w:hAnsi="Times New Roman" w:cs="Times New Roman"/>
        </w:rPr>
      </w:pPr>
    </w:p>
    <w:p w:rsidR="000A078F" w:rsidRPr="000A078F" w:rsidRDefault="000A078F" w:rsidP="000A078F">
      <w:pPr>
        <w:rPr>
          <w:rFonts w:ascii="Times New Roman" w:hAnsi="Times New Roman" w:cs="Times New Roman"/>
        </w:rPr>
      </w:pPr>
      <w:r w:rsidRPr="000A078F">
        <w:rPr>
          <w:rFonts w:ascii="Times New Roman" w:hAnsi="Times New Roman" w:cs="Times New Roman"/>
        </w:rPr>
        <w:t xml:space="preserve"> </w:t>
      </w:r>
    </w:p>
    <w:p w:rsidR="000A078F" w:rsidRPr="000A078F" w:rsidRDefault="000A078F" w:rsidP="000A078F">
      <w:pPr>
        <w:shd w:val="clear" w:color="auto" w:fill="FFFFFF"/>
        <w:spacing w:line="360" w:lineRule="auto"/>
        <w:rPr>
          <w:rFonts w:ascii="Times New Roman" w:eastAsia="Times New Roman" w:hAnsi="Times New Roman" w:cs="Times New Roman"/>
          <w:b/>
          <w:sz w:val="24"/>
          <w:szCs w:val="24"/>
          <w:lang w:eastAsia="ru-RU"/>
        </w:rPr>
      </w:pPr>
      <w:r w:rsidRPr="000A078F">
        <w:rPr>
          <w:rFonts w:ascii="Times New Roman" w:eastAsia="Times New Roman" w:hAnsi="Times New Roman" w:cs="Times New Roman"/>
          <w:b/>
          <w:sz w:val="24"/>
          <w:szCs w:val="24"/>
          <w:lang w:eastAsia="ru-RU"/>
        </w:rPr>
        <w:t>Ответьте на вопросы:</w:t>
      </w:r>
    </w:p>
    <w:p w:rsidR="000A078F" w:rsidRPr="000A078F" w:rsidRDefault="000A078F" w:rsidP="000A078F">
      <w:pPr>
        <w:shd w:val="clear" w:color="auto" w:fill="FFFFFF"/>
        <w:spacing w:line="360" w:lineRule="auto"/>
        <w:rPr>
          <w:rFonts w:ascii="Times New Roman" w:eastAsia="Times New Roman" w:hAnsi="Times New Roman" w:cs="Times New Roman"/>
          <w:color w:val="000000"/>
          <w:sz w:val="24"/>
          <w:szCs w:val="24"/>
          <w:lang w:eastAsia="ru-RU"/>
        </w:rPr>
      </w:pPr>
      <w:r w:rsidRPr="000A078F">
        <w:rPr>
          <w:rFonts w:ascii="Times New Roman" w:eastAsia="Times New Roman" w:hAnsi="Times New Roman" w:cs="Times New Roman"/>
          <w:color w:val="000000"/>
          <w:sz w:val="24"/>
          <w:szCs w:val="24"/>
          <w:lang w:eastAsia="ru-RU"/>
        </w:rPr>
        <w:t>1.Назовите способы реорганизации ЮЛ. При каком из них не образовывается новое ЮЛ.</w:t>
      </w:r>
    </w:p>
    <w:p w:rsidR="000A078F" w:rsidRPr="000A078F" w:rsidRDefault="000A078F" w:rsidP="000A078F">
      <w:pPr>
        <w:shd w:val="clear" w:color="auto" w:fill="FFFFFF"/>
        <w:spacing w:line="360" w:lineRule="auto"/>
        <w:rPr>
          <w:rFonts w:ascii="Times New Roman" w:eastAsia="Times New Roman" w:hAnsi="Times New Roman" w:cs="Times New Roman"/>
          <w:color w:val="000000"/>
          <w:sz w:val="24"/>
          <w:szCs w:val="24"/>
          <w:lang w:eastAsia="ru-RU"/>
        </w:rPr>
      </w:pPr>
      <w:r w:rsidRPr="000A078F">
        <w:rPr>
          <w:rFonts w:ascii="Times New Roman" w:eastAsia="Times New Roman" w:hAnsi="Times New Roman" w:cs="Times New Roman"/>
          <w:color w:val="000000"/>
          <w:sz w:val="24"/>
          <w:szCs w:val="24"/>
          <w:lang w:eastAsia="ru-RU"/>
        </w:rPr>
        <w:t>2.Перечислите основания ликвидации ЮЛ.</w:t>
      </w:r>
    </w:p>
    <w:p w:rsidR="000A078F" w:rsidRPr="000A078F" w:rsidRDefault="000A078F" w:rsidP="000A078F">
      <w:pPr>
        <w:shd w:val="clear" w:color="auto" w:fill="FFFFFF"/>
        <w:spacing w:line="360" w:lineRule="auto"/>
        <w:rPr>
          <w:rFonts w:ascii="Times New Roman" w:hAnsi="Times New Roman" w:cs="Times New Roman"/>
          <w:sz w:val="24"/>
          <w:szCs w:val="24"/>
          <w:shd w:val="clear" w:color="auto" w:fill="FFFFFF"/>
        </w:rPr>
      </w:pPr>
      <w:r w:rsidRPr="000A078F">
        <w:rPr>
          <w:rFonts w:ascii="Times New Roman" w:eastAsia="Times New Roman" w:hAnsi="Times New Roman" w:cs="Times New Roman"/>
          <w:color w:val="000000"/>
          <w:sz w:val="24"/>
          <w:szCs w:val="24"/>
          <w:lang w:eastAsia="ru-RU"/>
        </w:rPr>
        <w:t>3</w:t>
      </w:r>
      <w:proofErr w:type="gramStart"/>
      <w:r w:rsidRPr="000A078F">
        <w:rPr>
          <w:rFonts w:ascii="Times New Roman" w:eastAsia="Times New Roman" w:hAnsi="Times New Roman" w:cs="Times New Roman"/>
          <w:color w:val="000000"/>
          <w:sz w:val="24"/>
          <w:szCs w:val="24"/>
          <w:lang w:eastAsia="ru-RU"/>
        </w:rPr>
        <w:t xml:space="preserve"> В</w:t>
      </w:r>
      <w:proofErr w:type="gramEnd"/>
      <w:r w:rsidRPr="000A078F">
        <w:rPr>
          <w:rFonts w:ascii="Times New Roman" w:eastAsia="Times New Roman" w:hAnsi="Times New Roman" w:cs="Times New Roman"/>
          <w:color w:val="000000"/>
          <w:sz w:val="24"/>
          <w:szCs w:val="24"/>
          <w:lang w:eastAsia="ru-RU"/>
        </w:rPr>
        <w:t xml:space="preserve"> какую очередь </w:t>
      </w:r>
      <w:r w:rsidRPr="000A078F">
        <w:rPr>
          <w:rFonts w:ascii="Times New Roman" w:hAnsi="Times New Roman" w:cs="Times New Roman"/>
          <w:sz w:val="24"/>
          <w:szCs w:val="24"/>
          <w:shd w:val="clear" w:color="auto" w:fill="FFFFFF"/>
        </w:rPr>
        <w:t>производятся расчеты по выходным пособиям, оплате труда лиц, работающих по трудовому договору  в случае ликвидации  ЮЛ.</w:t>
      </w:r>
    </w:p>
    <w:p w:rsidR="000A078F" w:rsidRPr="000A078F" w:rsidRDefault="000A078F" w:rsidP="000A078F">
      <w:pPr>
        <w:shd w:val="clear" w:color="auto" w:fill="FFFFFF"/>
        <w:tabs>
          <w:tab w:val="num" w:pos="142"/>
        </w:tabs>
        <w:spacing w:line="360" w:lineRule="auto"/>
        <w:rPr>
          <w:rFonts w:ascii="Times New Roman" w:hAnsi="Times New Roman" w:cs="Times New Roman"/>
          <w:sz w:val="24"/>
          <w:szCs w:val="24"/>
          <w:shd w:val="clear" w:color="auto" w:fill="FFFFFF"/>
        </w:rPr>
      </w:pPr>
      <w:r w:rsidRPr="000A078F">
        <w:rPr>
          <w:rFonts w:ascii="Times New Roman" w:hAnsi="Times New Roman" w:cs="Times New Roman"/>
          <w:sz w:val="24"/>
          <w:szCs w:val="24"/>
          <w:shd w:val="clear" w:color="auto" w:fill="FFFFFF"/>
        </w:rPr>
        <w:t>4.Что такое банкротство</w:t>
      </w:r>
    </w:p>
    <w:p w:rsidR="000A078F" w:rsidRPr="000A078F" w:rsidRDefault="000A078F" w:rsidP="000A078F">
      <w:pPr>
        <w:shd w:val="clear" w:color="auto" w:fill="FFFFFF"/>
        <w:tabs>
          <w:tab w:val="num" w:pos="142"/>
        </w:tabs>
        <w:spacing w:line="360" w:lineRule="auto"/>
        <w:rPr>
          <w:rFonts w:ascii="Times New Roman" w:hAnsi="Times New Roman" w:cs="Times New Roman"/>
          <w:sz w:val="24"/>
          <w:szCs w:val="24"/>
          <w:shd w:val="clear" w:color="auto" w:fill="FFFFFF"/>
        </w:rPr>
      </w:pPr>
      <w:r w:rsidRPr="000A078F">
        <w:rPr>
          <w:rFonts w:ascii="Times New Roman" w:hAnsi="Times New Roman" w:cs="Times New Roman"/>
          <w:sz w:val="24"/>
          <w:szCs w:val="24"/>
          <w:shd w:val="clear" w:color="auto" w:fill="FFFFFF"/>
        </w:rPr>
        <w:t>5. Назовите признаки несостоятельности ЮЛ</w:t>
      </w:r>
    </w:p>
    <w:p w:rsidR="000A078F" w:rsidRPr="000A078F" w:rsidRDefault="000A078F" w:rsidP="000A078F">
      <w:pPr>
        <w:shd w:val="clear" w:color="auto" w:fill="FFFFFF"/>
        <w:tabs>
          <w:tab w:val="num" w:pos="142"/>
        </w:tabs>
        <w:spacing w:line="360" w:lineRule="auto"/>
        <w:rPr>
          <w:rFonts w:ascii="Times New Roman" w:hAnsi="Times New Roman" w:cs="Times New Roman"/>
          <w:sz w:val="24"/>
          <w:szCs w:val="24"/>
          <w:shd w:val="clear" w:color="auto" w:fill="FFFFFF"/>
        </w:rPr>
      </w:pPr>
      <w:r w:rsidRPr="000A078F">
        <w:rPr>
          <w:rFonts w:ascii="Times New Roman" w:hAnsi="Times New Roman" w:cs="Times New Roman"/>
          <w:sz w:val="24"/>
          <w:szCs w:val="24"/>
          <w:shd w:val="clear" w:color="auto" w:fill="FFFFFF"/>
        </w:rPr>
        <w:t>6. Перечислите процедуры банкротства</w:t>
      </w:r>
    </w:p>
    <w:p w:rsidR="000A078F" w:rsidRDefault="000A078F" w:rsidP="000A078F">
      <w:pPr>
        <w:shd w:val="clear" w:color="auto" w:fill="FFFFFF"/>
        <w:tabs>
          <w:tab w:val="num" w:pos="142"/>
        </w:tabs>
        <w:spacing w:line="360" w:lineRule="auto"/>
        <w:rPr>
          <w:rFonts w:ascii="Times New Roman" w:hAnsi="Times New Roman" w:cs="Times New Roman"/>
          <w:sz w:val="24"/>
          <w:szCs w:val="24"/>
          <w:shd w:val="clear" w:color="auto" w:fill="FFFFFF"/>
        </w:rPr>
      </w:pPr>
      <w:r w:rsidRPr="000A078F">
        <w:rPr>
          <w:rFonts w:ascii="Times New Roman" w:hAnsi="Times New Roman" w:cs="Times New Roman"/>
          <w:sz w:val="24"/>
          <w:szCs w:val="24"/>
          <w:shd w:val="clear" w:color="auto" w:fill="FFFFFF"/>
        </w:rPr>
        <w:t>7.Что такое мировое соглашение.</w:t>
      </w:r>
    </w:p>
    <w:p w:rsidR="000A078F" w:rsidRPr="000A078F" w:rsidRDefault="000A078F" w:rsidP="000A078F">
      <w:pPr>
        <w:shd w:val="clear" w:color="auto" w:fill="FFFFFF"/>
        <w:tabs>
          <w:tab w:val="num" w:pos="142"/>
        </w:tabs>
        <w:spacing w:line="360" w:lineRule="auto"/>
        <w:rPr>
          <w:rFonts w:ascii="Times New Roman" w:hAnsi="Times New Roman" w:cs="Times New Roman"/>
          <w:b/>
          <w:sz w:val="24"/>
          <w:szCs w:val="24"/>
          <w:u w:val="single"/>
          <w:shd w:val="clear" w:color="auto" w:fill="FFFFFF"/>
        </w:rPr>
      </w:pPr>
      <w:r w:rsidRPr="000A078F">
        <w:rPr>
          <w:rFonts w:ascii="Times New Roman" w:hAnsi="Times New Roman" w:cs="Times New Roman"/>
          <w:b/>
          <w:sz w:val="24"/>
          <w:szCs w:val="24"/>
          <w:u w:val="single"/>
          <w:shd w:val="clear" w:color="auto" w:fill="FFFFFF"/>
        </w:rPr>
        <w:t>Отвечаем только по материалам, которые предоставлены. Если не будете читать и брать информацию только из интернета - оценка будет снижена.</w:t>
      </w:r>
    </w:p>
    <w:p w:rsidR="000A078F" w:rsidRPr="000A078F" w:rsidRDefault="000A078F" w:rsidP="000A078F">
      <w:pPr>
        <w:shd w:val="clear" w:color="auto" w:fill="FFFFFF"/>
        <w:tabs>
          <w:tab w:val="num" w:pos="142"/>
        </w:tabs>
        <w:spacing w:line="360" w:lineRule="auto"/>
        <w:ind w:left="360"/>
        <w:rPr>
          <w:rFonts w:ascii="Times New Roman" w:hAnsi="Times New Roman" w:cs="Times New Roman"/>
        </w:rPr>
      </w:pPr>
    </w:p>
    <w:p w:rsidR="000A078F" w:rsidRPr="000A078F" w:rsidRDefault="000A078F" w:rsidP="000A078F">
      <w:pPr>
        <w:shd w:val="clear" w:color="auto" w:fill="FFFFFF"/>
        <w:tabs>
          <w:tab w:val="num" w:pos="142"/>
        </w:tabs>
        <w:ind w:left="360"/>
        <w:rPr>
          <w:rFonts w:ascii="Times New Roman" w:hAnsi="Times New Roman" w:cs="Times New Roman"/>
        </w:rPr>
      </w:pPr>
      <w:r w:rsidRPr="000A078F">
        <w:rPr>
          <w:rFonts w:ascii="Times New Roman" w:hAnsi="Times New Roman" w:cs="Times New Roman"/>
        </w:rPr>
        <w:t xml:space="preserve"> </w:t>
      </w:r>
    </w:p>
    <w:p w:rsidR="00FD2AF6" w:rsidRPr="000A078F" w:rsidRDefault="00FD2AF6">
      <w:pPr>
        <w:rPr>
          <w:rFonts w:ascii="Times New Roman" w:hAnsi="Times New Roman" w:cs="Times New Roman"/>
        </w:rPr>
      </w:pPr>
    </w:p>
    <w:sectPr w:rsidR="00FD2AF6" w:rsidRPr="000A078F" w:rsidSect="000A078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5B71"/>
    <w:multiLevelType w:val="hybridMultilevel"/>
    <w:tmpl w:val="E354C2CA"/>
    <w:lvl w:ilvl="0" w:tplc="090A12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A078F"/>
    <w:rsid w:val="000A078F"/>
    <w:rsid w:val="00FD2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8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8F"/>
    <w:pPr>
      <w:ind w:left="720"/>
      <w:contextualSpacing/>
    </w:pPr>
  </w:style>
  <w:style w:type="paragraph" w:styleId="a4">
    <w:name w:val="Normal (Web)"/>
    <w:basedOn w:val="a"/>
    <w:uiPriority w:val="99"/>
    <w:unhideWhenUsed/>
    <w:rsid w:val="000A078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ЭЧЗ</dc:creator>
  <cp:lastModifiedBy>ЭЧЗ</cp:lastModifiedBy>
  <cp:revision>1</cp:revision>
  <dcterms:created xsi:type="dcterms:W3CDTF">2020-05-21T04:44:00Z</dcterms:created>
  <dcterms:modified xsi:type="dcterms:W3CDTF">2020-05-21T04:51:00Z</dcterms:modified>
</cp:coreProperties>
</file>