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6" w:rsidRDefault="002B58E6" w:rsidP="002B58E6">
      <w:pPr>
        <w:jc w:val="right"/>
        <w:rPr>
          <w:u w:val="single"/>
        </w:rPr>
      </w:pPr>
      <w:r>
        <w:rPr>
          <w:u w:val="single"/>
        </w:rPr>
        <w:t>Русский язык. Б11. 13.05</w:t>
      </w:r>
      <w:r w:rsidRPr="00385469">
        <w:rPr>
          <w:u w:val="single"/>
        </w:rPr>
        <w:t>.2020</w:t>
      </w:r>
    </w:p>
    <w:p w:rsidR="002B58E6" w:rsidRPr="00385469" w:rsidRDefault="002B58E6" w:rsidP="002B58E6">
      <w:pPr>
        <w:jc w:val="right"/>
        <w:rPr>
          <w:u w:val="single"/>
        </w:rPr>
      </w:pPr>
    </w:p>
    <w:p w:rsidR="002B58E6" w:rsidRDefault="002B58E6" w:rsidP="002B58E6">
      <w:pPr>
        <w:rPr>
          <w:rFonts w:ascii="Arial" w:hAnsi="Arial" w:cs="Arial"/>
          <w:color w:val="4B4747"/>
          <w:sz w:val="15"/>
          <w:szCs w:val="15"/>
          <w:shd w:val="clear" w:color="auto" w:fill="E5E5E5"/>
        </w:rPr>
      </w:pPr>
    </w:p>
    <w:p w:rsidR="002B58E6" w:rsidRPr="00385469" w:rsidRDefault="002B58E6" w:rsidP="002B58E6">
      <w:r w:rsidRPr="00385469">
        <w:rPr>
          <w:b/>
        </w:rPr>
        <w:t xml:space="preserve">Тема: </w:t>
      </w:r>
      <w:r>
        <w:rPr>
          <w:b/>
        </w:rPr>
        <w:t>Сложносочиненное предложение. Особенности пунктуации.</w:t>
      </w:r>
    </w:p>
    <w:p w:rsidR="002B58E6" w:rsidRPr="00385469" w:rsidRDefault="002B58E6" w:rsidP="002B58E6">
      <w:pPr>
        <w:rPr>
          <w:b/>
        </w:rPr>
      </w:pP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 xml:space="preserve">Цели: </w:t>
      </w: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 xml:space="preserve">1. </w:t>
      </w:r>
      <w:r>
        <w:rPr>
          <w:b/>
        </w:rPr>
        <w:t>Знать отличие сложносочиненного предложения от простого и других видов сложных. 2.Уметь расставлять знаки препинания в ССП.</w:t>
      </w:r>
    </w:p>
    <w:p w:rsidR="002B58E6" w:rsidRPr="00385469" w:rsidRDefault="002B58E6" w:rsidP="002B58E6">
      <w:pPr>
        <w:jc w:val="right"/>
      </w:pPr>
    </w:p>
    <w:p w:rsidR="002B58E6" w:rsidRPr="00385469" w:rsidRDefault="002B58E6" w:rsidP="002B58E6">
      <w:pPr>
        <w:rPr>
          <w:b/>
        </w:rPr>
      </w:pPr>
      <w:r w:rsidRPr="00385469">
        <w:rPr>
          <w:b/>
        </w:rPr>
        <w:t>Содержание работы.</w:t>
      </w:r>
    </w:p>
    <w:p w:rsidR="002B58E6" w:rsidRPr="00385469" w:rsidRDefault="002B58E6" w:rsidP="002B58E6">
      <w:pPr>
        <w:pStyle w:val="a4"/>
        <w:numPr>
          <w:ilvl w:val="0"/>
          <w:numId w:val="1"/>
        </w:numPr>
      </w:pPr>
      <w:r w:rsidRPr="00385469">
        <w:t xml:space="preserve">Внимательно прочитайте теоретический материал </w:t>
      </w:r>
      <w:hyperlink r:id="rId7" w:history="1">
        <w:r w:rsidRPr="00326135">
          <w:rPr>
            <w:rStyle w:val="a3"/>
          </w:rPr>
          <w:t>https://videotutor-rusyaz.ru/uchenikam/teoriya/284</w:t>
        </w:r>
        <w:proofErr w:type="gramStart"/>
      </w:hyperlink>
      <w:r>
        <w:t xml:space="preserve"> </w:t>
      </w:r>
      <w:r w:rsidRPr="00385469">
        <w:t>И</w:t>
      </w:r>
      <w:proofErr w:type="gramEnd"/>
      <w:r w:rsidRPr="00385469">
        <w:t xml:space="preserve">спользуя справочные материалы, вспомните пунктуацию </w:t>
      </w:r>
      <w:r>
        <w:t xml:space="preserve">сложносочиненного </w:t>
      </w:r>
      <w:r w:rsidRPr="00385469">
        <w:t>предложения.</w:t>
      </w:r>
      <w:r w:rsidRPr="002B58E6">
        <w:t xml:space="preserve"> </w:t>
      </w:r>
      <w:hyperlink r:id="rId8" w:history="1">
        <w:r w:rsidRPr="00326135">
          <w:rPr>
            <w:rStyle w:val="a3"/>
          </w:rPr>
          <w:t>https://videotutor-rusyaz.ru/uchenikam/teoriya/287-znakiprepinaniyavssp.html</w:t>
        </w:r>
      </w:hyperlink>
      <w:r>
        <w:t xml:space="preserve"> </w:t>
      </w:r>
    </w:p>
    <w:p w:rsidR="002B58E6" w:rsidRPr="00385469" w:rsidRDefault="002B58E6" w:rsidP="002B58E6">
      <w:pPr>
        <w:pStyle w:val="a4"/>
        <w:numPr>
          <w:ilvl w:val="0"/>
          <w:numId w:val="1"/>
        </w:numPr>
      </w:pPr>
      <w:r w:rsidRPr="00385469">
        <w:t>Выполните в рабочей тетради задания (</w:t>
      </w:r>
      <w:proofErr w:type="gramStart"/>
      <w:r w:rsidRPr="00385469">
        <w:t>см</w:t>
      </w:r>
      <w:proofErr w:type="gramEnd"/>
      <w:r w:rsidRPr="00385469">
        <w:t>. ниже)</w:t>
      </w:r>
    </w:p>
    <w:p w:rsidR="002B58E6" w:rsidRPr="00385469" w:rsidRDefault="002B58E6" w:rsidP="002B58E6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9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10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2B58E6" w:rsidRDefault="002B58E6" w:rsidP="002B58E6"/>
    <w:p w:rsidR="002B58E6" w:rsidRPr="002B58E6" w:rsidRDefault="002B58E6" w:rsidP="002B58E6">
      <w:pPr>
        <w:ind w:firstLine="360"/>
        <w:jc w:val="both"/>
        <w:rPr>
          <w:b/>
        </w:rPr>
      </w:pPr>
      <w:r w:rsidRPr="002B58E6">
        <w:rPr>
          <w:b/>
        </w:rPr>
        <w:t>Теория.</w:t>
      </w:r>
    </w:p>
    <w:p w:rsidR="002B58E6" w:rsidRDefault="002B58E6" w:rsidP="002B58E6">
      <w:pPr>
        <w:ind w:firstLine="360"/>
        <w:jc w:val="both"/>
        <w:rPr>
          <w:b/>
          <w:u w:val="single"/>
        </w:rPr>
      </w:pPr>
    </w:p>
    <w:p w:rsidR="002B58E6" w:rsidRPr="00873A41" w:rsidRDefault="002B58E6" w:rsidP="002B58E6">
      <w:pPr>
        <w:ind w:firstLine="360"/>
        <w:jc w:val="both"/>
      </w:pPr>
      <w:r w:rsidRPr="002B58E6">
        <w:rPr>
          <w:b/>
          <w:u w:val="single"/>
        </w:rPr>
        <w:t>Сложносочиненными </w:t>
      </w:r>
      <w:r w:rsidRPr="002B58E6">
        <w:t>называются сложные предложения, в которых простые предложения равноправны по смыслу и связаны сочинительными </w:t>
      </w:r>
      <w:hyperlink r:id="rId11" w:tgtFrame="_blank" w:tooltip="Союз" w:history="1">
        <w:r w:rsidRPr="002B58E6">
          <w:rPr>
            <w:rStyle w:val="a3"/>
            <w:color w:val="auto"/>
          </w:rPr>
          <w:t>союзами</w:t>
        </w:r>
      </w:hyperlink>
      <w:r w:rsidRPr="002B58E6">
        <w:t>. Части сложносочиненного предложения не зависят друг от друга и составляют одно смысловое целое</w:t>
      </w:r>
      <w:proofErr w:type="gramStart"/>
      <w:r w:rsidRPr="002B58E6">
        <w:t>.</w:t>
      </w:r>
      <w:r w:rsidR="00873A41">
        <w:t xml:space="preserve"> </w:t>
      </w:r>
      <w:r w:rsidR="00873A41" w:rsidRPr="00873A41">
        <w:rPr>
          <w:b/>
        </w:rPr>
        <w:t xml:space="preserve">[            ], </w:t>
      </w:r>
      <w:proofErr w:type="gramEnd"/>
      <w:r w:rsidR="00873A41" w:rsidRPr="00873A41">
        <w:rPr>
          <w:b/>
        </w:rPr>
        <w:t>и [              ]</w:t>
      </w:r>
    </w:p>
    <w:p w:rsidR="002B58E6" w:rsidRPr="002B58E6" w:rsidRDefault="002B58E6" w:rsidP="00153FC7">
      <w:pPr>
        <w:ind w:firstLine="360"/>
        <w:jc w:val="both"/>
      </w:pPr>
      <w:r w:rsidRPr="002B58E6">
        <w:t>В зависимости от вида сочинительного </w:t>
      </w:r>
      <w:hyperlink r:id="rId12" w:tgtFrame="_blank" w:tooltip="Союз" w:history="1">
        <w:r w:rsidRPr="002B58E6">
          <w:rPr>
            <w:rStyle w:val="a3"/>
            <w:color w:val="auto"/>
          </w:rPr>
          <w:t>союза</w:t>
        </w:r>
      </w:hyperlink>
      <w:r w:rsidRPr="002B58E6">
        <w:t>, который связывает части предложения, все сложносочиненные предложения (ССП) делятся на три основных разряда:</w:t>
      </w:r>
    </w:p>
    <w:p w:rsidR="002B58E6" w:rsidRPr="002B58E6" w:rsidRDefault="002B58E6" w:rsidP="002B58E6">
      <w:pPr>
        <w:jc w:val="both"/>
      </w:pPr>
      <w:r w:rsidRPr="002B58E6">
        <w:t>1) ССП с соединительными союзами (и; да в значении и; ни ..., ни; тоже; также; не только ..., но и; как ..., так и);</w:t>
      </w:r>
    </w:p>
    <w:p w:rsidR="002B58E6" w:rsidRPr="002B58E6" w:rsidRDefault="002B58E6" w:rsidP="002B58E6">
      <w:pPr>
        <w:jc w:val="both"/>
      </w:pPr>
      <w:proofErr w:type="gramStart"/>
      <w:r w:rsidRPr="002B58E6">
        <w:t>2) ССП с разделительными союзами (то ..., то; не то ..., не то; или; либо; то ли ..., то ли);</w:t>
      </w:r>
      <w:proofErr w:type="gramEnd"/>
    </w:p>
    <w:p w:rsidR="002B58E6" w:rsidRPr="002B58E6" w:rsidRDefault="002B58E6" w:rsidP="002B58E6">
      <w:pPr>
        <w:jc w:val="both"/>
      </w:pPr>
      <w:proofErr w:type="gramStart"/>
      <w:r w:rsidRPr="002B58E6">
        <w:t>3) ССП с противительными союзами (а, но, да в значении но, однако, зато, но зато, только, же).</w:t>
      </w:r>
      <w:proofErr w:type="gramEnd"/>
    </w:p>
    <w:p w:rsidR="00153FC7" w:rsidRDefault="00EF471B" w:rsidP="002B58E6">
      <w:pPr>
        <w:jc w:val="both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B58E6" w:rsidRPr="002B58E6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17145</wp:posOffset>
            </wp:positionV>
            <wp:extent cx="5686425" cy="2918460"/>
            <wp:effectExtent l="19050" t="0" r="9525" b="0"/>
            <wp:wrapThrough wrapText="bothSides">
              <wp:wrapPolygon edited="0">
                <wp:start x="-72" y="0"/>
                <wp:lineTo x="-72" y="21431"/>
                <wp:lineTo x="21636" y="21431"/>
                <wp:lineTo x="21636" y="0"/>
                <wp:lineTo x="-72" y="0"/>
              </wp:wrapPolygon>
            </wp:wrapThrough>
            <wp:docPr id="2" name="Рисунок 2" descr="C:\Documents and Settings\Пользователь\Мои документы\Downloads\e8b5fd633d0ccaca8919058a55689046_i-1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Downloads\e8b5fd633d0ccaca8919058a55689046_i-1146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035079" w:rsidRDefault="00035079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</w:pPr>
    </w:p>
    <w:p w:rsidR="00153FC7" w:rsidRDefault="00153FC7" w:rsidP="002B58E6">
      <w:pPr>
        <w:jc w:val="both"/>
        <w:rPr>
          <w:b/>
        </w:rPr>
      </w:pPr>
      <w:r w:rsidRPr="00284C6F">
        <w:rPr>
          <w:b/>
        </w:rPr>
        <w:lastRenderedPageBreak/>
        <w:t>Задания.</w:t>
      </w:r>
    </w:p>
    <w:p w:rsidR="000A447A" w:rsidRPr="00284C6F" w:rsidRDefault="000A447A" w:rsidP="002B58E6">
      <w:pPr>
        <w:jc w:val="both"/>
        <w:rPr>
          <w:b/>
        </w:rPr>
      </w:pPr>
    </w:p>
    <w:p w:rsidR="00153FC7" w:rsidRDefault="00153FC7" w:rsidP="00153FC7">
      <w:pPr>
        <w:pStyle w:val="a4"/>
        <w:numPr>
          <w:ilvl w:val="0"/>
          <w:numId w:val="2"/>
        </w:numPr>
        <w:jc w:val="both"/>
      </w:pPr>
      <w:r>
        <w:t>Выпишите сложносочиненное предложение, подчеркните грамматические основы.</w:t>
      </w:r>
    </w:p>
    <w:p w:rsidR="00153FC7" w:rsidRDefault="00153FC7" w:rsidP="00153FC7">
      <w:pPr>
        <w:ind w:left="360"/>
        <w:jc w:val="both"/>
      </w:pPr>
    </w:p>
    <w:p w:rsidR="00284C6F" w:rsidRDefault="00153FC7" w:rsidP="002B58E6">
      <w:pPr>
        <w:jc w:val="both"/>
      </w:pPr>
      <w:r>
        <w:rPr>
          <w:noProof/>
        </w:rPr>
        <w:drawing>
          <wp:inline distT="0" distB="0" distL="0" distR="0">
            <wp:extent cx="5730546" cy="1938528"/>
            <wp:effectExtent l="19050" t="0" r="3504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64" cy="194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6F" w:rsidRDefault="00284C6F" w:rsidP="00284C6F"/>
    <w:p w:rsidR="00284C6F" w:rsidRPr="00284C6F" w:rsidRDefault="000A447A" w:rsidP="00284C6F">
      <w:pPr>
        <w:pStyle w:val="a4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370840</wp:posOffset>
            </wp:positionV>
            <wp:extent cx="5960110" cy="2889250"/>
            <wp:effectExtent l="19050" t="0" r="2540" b="0"/>
            <wp:wrapThrough wrapText="bothSides">
              <wp:wrapPolygon edited="0">
                <wp:start x="-69" y="0"/>
                <wp:lineTo x="-69" y="21505"/>
                <wp:lineTo x="21609" y="21505"/>
                <wp:lineTo x="21609" y="0"/>
                <wp:lineTo x="-69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C6F">
        <w:t>В ССП выделите грамматические основы, обозначьте схемы предложений.</w:t>
      </w:r>
    </w:p>
    <w:sectPr w:rsidR="00284C6F" w:rsidRPr="00284C6F" w:rsidSect="0003507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C7" w:rsidRDefault="00153FC7" w:rsidP="00153FC7">
      <w:r>
        <w:separator/>
      </w:r>
    </w:p>
  </w:endnote>
  <w:endnote w:type="continuationSeparator" w:id="1">
    <w:p w:rsidR="00153FC7" w:rsidRDefault="00153FC7" w:rsidP="0015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C7" w:rsidRDefault="00153FC7">
    <w:pPr>
      <w:pStyle w:val="ac"/>
    </w:pPr>
  </w:p>
  <w:p w:rsidR="00153FC7" w:rsidRDefault="00153FC7">
    <w:pPr>
      <w:pStyle w:val="ac"/>
    </w:pPr>
  </w:p>
  <w:p w:rsidR="00153FC7" w:rsidRDefault="00153FC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C7" w:rsidRDefault="00153FC7" w:rsidP="00153FC7">
      <w:r>
        <w:separator/>
      </w:r>
    </w:p>
  </w:footnote>
  <w:footnote w:type="continuationSeparator" w:id="1">
    <w:p w:rsidR="00153FC7" w:rsidRDefault="00153FC7" w:rsidP="0015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13DE7"/>
    <w:multiLevelType w:val="hybridMultilevel"/>
    <w:tmpl w:val="9A12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8E6"/>
    <w:rsid w:val="00035079"/>
    <w:rsid w:val="000A447A"/>
    <w:rsid w:val="00153FC7"/>
    <w:rsid w:val="00284C6F"/>
    <w:rsid w:val="002B58E6"/>
    <w:rsid w:val="00873A41"/>
    <w:rsid w:val="00E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8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58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B58E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B58E6"/>
    <w:rPr>
      <w:b/>
      <w:bCs/>
    </w:rPr>
  </w:style>
  <w:style w:type="character" w:customStyle="1" w:styleId="apple-converted-space">
    <w:name w:val="apple-converted-space"/>
    <w:basedOn w:val="a0"/>
    <w:rsid w:val="002B58E6"/>
  </w:style>
  <w:style w:type="character" w:styleId="a7">
    <w:name w:val="Emphasis"/>
    <w:basedOn w:val="a0"/>
    <w:uiPriority w:val="20"/>
    <w:qFormat/>
    <w:rsid w:val="002B58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58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53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3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3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87-znakiprepinaniyavssp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tutor-rusyaz.ru/uchenikam/teoriya/284" TargetMode="External"/><Relationship Id="rId12" Type="http://schemas.openxmlformats.org/officeDocument/2006/relationships/hyperlink" Target="https://videotutor-rusyaz.ru/uchenikam/teoriya/61-soyuz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tutor-rusyaz.ru/uchenikam/teoriya/61-soyuz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a.ntmsh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2020-05-19T11:11:00Z</dcterms:created>
  <dcterms:modified xsi:type="dcterms:W3CDTF">2020-05-20T04:44:00Z</dcterms:modified>
</cp:coreProperties>
</file>