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8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47</w:t>
      </w:r>
      <w:r w:rsidR="005311F1" w:rsidRPr="00D71BBC">
        <w:rPr>
          <w:rFonts w:ascii="Times New Roman" w:hAnsi="Times New Roman"/>
          <w:b/>
          <w:sz w:val="24"/>
          <w:szCs w:val="24"/>
        </w:rPr>
        <w:t>.</w:t>
      </w:r>
      <w:r w:rsidR="005311F1" w:rsidRPr="00D71BBC">
        <w:rPr>
          <w:rFonts w:ascii="Times New Roman" w:hAnsi="Times New Roman"/>
          <w:sz w:val="24"/>
          <w:szCs w:val="24"/>
        </w:rPr>
        <w:t xml:space="preserve"> </w:t>
      </w:r>
      <w:r w:rsidRPr="00516694">
        <w:rPr>
          <w:rFonts w:ascii="Times New Roman" w:hAnsi="Times New Roman"/>
          <w:b/>
          <w:sz w:val="24"/>
          <w:szCs w:val="24"/>
        </w:rPr>
        <w:t>Второй период</w:t>
      </w:r>
      <w:proofErr w:type="gramStart"/>
      <w:r w:rsidRPr="0051669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16694">
        <w:rPr>
          <w:rFonts w:ascii="Times New Roman" w:hAnsi="Times New Roman"/>
          <w:b/>
          <w:sz w:val="24"/>
          <w:szCs w:val="24"/>
        </w:rPr>
        <w:t>торой мировой войны</w:t>
      </w:r>
      <w:r w:rsidR="009F6AC8">
        <w:rPr>
          <w:rFonts w:ascii="Times New Roman" w:hAnsi="Times New Roman"/>
          <w:b/>
          <w:sz w:val="24"/>
          <w:szCs w:val="24"/>
        </w:rPr>
        <w:t xml:space="preserve">. </w:t>
      </w:r>
    </w:p>
    <w:p w:rsidR="00516694" w:rsidRDefault="009F6AC8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Коренной перелом в Великой Отечественной войне</w:t>
      </w:r>
      <w:r w:rsidR="00516694">
        <w:rPr>
          <w:rFonts w:ascii="Times New Roman" w:hAnsi="Times New Roman"/>
          <w:sz w:val="24"/>
          <w:szCs w:val="24"/>
        </w:rPr>
        <w:t xml:space="preserve"> </w:t>
      </w:r>
    </w:p>
    <w:p w:rsidR="00516694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4022" w:rsidRDefault="00081BEC" w:rsidP="009341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1228" w:rsidRPr="00F02EFB">
        <w:rPr>
          <w:rFonts w:ascii="Times New Roman" w:hAnsi="Times New Roman"/>
          <w:b/>
          <w:i/>
          <w:sz w:val="24"/>
          <w:szCs w:val="24"/>
        </w:rPr>
        <w:t>Изучите матер</w:t>
      </w:r>
      <w:r w:rsidR="00210003">
        <w:rPr>
          <w:rFonts w:ascii="Times New Roman" w:hAnsi="Times New Roman"/>
          <w:b/>
          <w:i/>
          <w:sz w:val="24"/>
          <w:szCs w:val="24"/>
        </w:rPr>
        <w:t>иал учебн</w:t>
      </w:r>
      <w:r w:rsidR="009341CA">
        <w:rPr>
          <w:rFonts w:ascii="Times New Roman" w:hAnsi="Times New Roman"/>
          <w:b/>
          <w:i/>
          <w:sz w:val="24"/>
          <w:szCs w:val="24"/>
        </w:rPr>
        <w:t xml:space="preserve">ика, </w:t>
      </w:r>
      <w:r w:rsidR="008F4022">
        <w:rPr>
          <w:rFonts w:ascii="Times New Roman" w:hAnsi="Times New Roman"/>
          <w:b/>
          <w:i/>
          <w:sz w:val="24"/>
          <w:szCs w:val="24"/>
        </w:rPr>
        <w:t xml:space="preserve">письменно ответьте на вопросы для  самопроверки. </w:t>
      </w:r>
    </w:p>
    <w:p w:rsidR="00F02EFB" w:rsidRDefault="008F4022" w:rsidP="009341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Запишите основные даты этого периода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2126"/>
        <w:gridCol w:w="8022"/>
      </w:tblGrid>
      <w:tr w:rsidR="008F4022" w:rsidRPr="003233CA" w:rsidTr="005B3680"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</w:t>
            </w:r>
          </w:p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19.11.1942г. –</w:t>
            </w:r>
          </w:p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декабрь 1943г.</w:t>
            </w:r>
          </w:p>
        </w:tc>
        <w:tc>
          <w:tcPr>
            <w:tcW w:w="80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19-20.11.1942г. – </w:t>
            </w:r>
          </w:p>
          <w:p w:rsidR="008F4022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Июль-август 1943г. –</w:t>
            </w:r>
          </w:p>
          <w:p w:rsidR="008F4022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Июль 1943г. –</w:t>
            </w:r>
          </w:p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1943г. – </w:t>
            </w:r>
          </w:p>
          <w:p w:rsidR="008F4022" w:rsidRPr="003233CA" w:rsidRDefault="008F4022" w:rsidP="005B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06.11.1943г. – </w:t>
            </w:r>
          </w:p>
        </w:tc>
      </w:tr>
    </w:tbl>
    <w:p w:rsidR="008F4022" w:rsidRPr="009341CA" w:rsidRDefault="008F4022" w:rsidP="009341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0861" w:rsidRPr="00DF4A6B" w:rsidRDefault="00640861" w:rsidP="00D9280A">
      <w:pPr>
        <w:pStyle w:val="1"/>
        <w:pBdr>
          <w:bottom w:val="single" w:sz="6" w:space="0" w:color="C6D4CD"/>
        </w:pBdr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DF4A6B">
        <w:rPr>
          <w:rFonts w:ascii="Times New Roman" w:hAnsi="Times New Roman" w:cs="Times New Roman"/>
          <w:bCs w:val="0"/>
          <w:color w:val="auto"/>
        </w:rPr>
        <w:t>§ 27. Коренной перелом в Великой Отечественной войне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1. Разгром немецко-фашистских захватчиков под Сталинградом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Истощив силы противника упорным сопротивлением, советские войска начали в ноябре 1942 г. операцию «Уран» по уничтожению группировок немецко-фашистских войск на Сталинградском направлении.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Юго-Западный (командующий Н.Ф. Ватутин) и Донской (командующий К.К. Рокоссовский) фронты нанесли удар на левом фланге 6-й германской армии, а Сталинградский фронт (командующий А.И. Ерёменко) — на её правом фланге. Сломив сопротивление врага, советские войска устремились на запад и окружили германскую группировку численностью около 330 тыс. человек.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Попытка немецких войск прорвать окружение окончилась неудачей. Потеряв в результате боёв, голода, болезней и наступивших морозов свыше 100 тыс. солдат и офицеров, 2 февраля 1943 г. группировка немецких войск во главе с фельдмаршалом Ф. Паулюсом капитулировала. Одновременно силы вермахта отошли с Северного Кавказа, были отброшены за Дон и потеряли Донбасс.</w:t>
      </w:r>
    </w:p>
    <w:p w:rsidR="00640861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Впервые с начала</w:t>
      </w:r>
      <w:proofErr w:type="gramStart"/>
      <w:r w:rsidRPr="00D9280A">
        <w:t xml:space="preserve"> В</w:t>
      </w:r>
      <w:proofErr w:type="gramEnd"/>
      <w:r w:rsidRPr="00D9280A">
        <w:t>торой мировой войны германская армия потерпела столь серьёзное поражение. Сталинградская победа ознаменовала начало коренного перелома в ходе Великой Отечественной и</w:t>
      </w:r>
      <w:proofErr w:type="gramStart"/>
      <w:r w:rsidRPr="00D9280A">
        <w:t xml:space="preserve"> В</w:t>
      </w:r>
      <w:proofErr w:type="gramEnd"/>
      <w:r w:rsidRPr="00D9280A">
        <w:t>торой мировой войны.</w:t>
      </w:r>
    </w:p>
    <w:p w:rsidR="00DF4A6B" w:rsidRPr="00D9280A" w:rsidRDefault="00DF4A6B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640861" w:rsidRPr="00D9280A" w:rsidTr="0064086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Из воспоминаний маршала К.К. Рокоссовского</w:t>
            </w:r>
          </w:p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При здравой оценке создавшегося положения и в предвидении надвигавшейся зимы у врага оставался только один выход — немедленный отход на большое расстояние. Но, недооценивая возможности Советского Союза, противник решил удержать захваченное им пространство, и это было в сложившейся обстановке своевременно использовано нашим Верховным Главнокомандованием. И вот началось историческое сражение, повлёкшее за собой окружение массы отборных немецко-фашистских войск. И если задолго до этого у противника имелась ещё возможность спасти свои зарвавшиеся армии от разгрома путём своевременного и глубокого их отвода на запад, то теперь тупость и самоуверенность немецко-фашистского генералитета обрекла эти войска на гибель.</w:t>
            </w:r>
          </w:p>
        </w:tc>
      </w:tr>
    </w:tbl>
    <w:p w:rsidR="00640861" w:rsidRPr="00D9280A" w:rsidRDefault="00640861" w:rsidP="00D9280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640861" w:rsidRPr="00D9280A" w:rsidTr="0064086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 xml:space="preserve">Из воспоминаний фельдмаршала Э. </w:t>
            </w:r>
            <w:proofErr w:type="spellStart"/>
            <w:r w:rsidRPr="00D9280A">
              <w:t>Манштейна</w:t>
            </w:r>
            <w:proofErr w:type="spellEnd"/>
          </w:p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Причину гибели 6-й армии следует, разумеется, искать в том, что Гитлер — главным образом из соображений престижа — отказался дать приказ об оставлении Сталинграда. &lt;...&gt; После прекращения немецкого наступления возник фронт, для удержания которого на немецкой стороне не имелось достаточных сил. Попытка удержать этот чрезмерно растянутый фронт длительное время представляла собой... ошибку, поставившую 6-ю армию в конце ноября 1942 г. в критическое положение.</w:t>
            </w:r>
          </w:p>
        </w:tc>
      </w:tr>
    </w:tbl>
    <w:p w:rsidR="00640861" w:rsidRDefault="00640861" w:rsidP="00D9280A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0A">
        <w:rPr>
          <w:rFonts w:ascii="Times New Roman" w:hAnsi="Times New Roman" w:cs="Times New Roman"/>
          <w:sz w:val="24"/>
          <w:szCs w:val="24"/>
        </w:rPr>
        <w:t>Как военачальники СССР и Германии оценивают сражение под Сталинградом? Сравните их позиции. В чём их взгляды совпадают?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lastRenderedPageBreak/>
        <w:t>2. Орловско-Курская дуга. Завершение коренного перелома в войне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феврале 1943 г. продвижение советских войск было остановлено. Армии вермахта, овладев инициативой, вновь захватили Донбасс, Харьков и Белгород. На центральном участке советско-германского фронта к апрелю 1943 г. образовалась так называемая Курская дуга — орловская и белгородская группировки противника грозили прорвать фронт советских войск.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Воодушевлённый успехом контрнаступления, немецкий генштаб разработал операцию «Цитадель». Намечалось нанести мощный удар в районе орловско-курского выступа. Было задействовано множество новых танков «тигр» и «пантера», самоходных установок «</w:t>
      </w:r>
      <w:proofErr w:type="spellStart"/>
      <w:r w:rsidRPr="00D9280A">
        <w:t>фердинанд</w:t>
      </w:r>
      <w:proofErr w:type="spellEnd"/>
      <w:r w:rsidRPr="00D9280A">
        <w:t>», истребителей «Фокке-Вульф-190».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Советское командование разгадало замыслы врага. Было решено оборонительными боями </w:t>
      </w:r>
      <w:proofErr w:type="gramStart"/>
      <w:r w:rsidRPr="00D9280A">
        <w:t>истощить</w:t>
      </w:r>
      <w:proofErr w:type="gramEnd"/>
      <w:r w:rsidRPr="00D9280A">
        <w:t xml:space="preserve"> его, а затем перейти в наступление. Удалось достичь превосходства над противником в силах и средствах. Поступление боевой техники и боеприпасов для сил вермахта срывали партизаны.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5 июля 1943 г. германские войска начали наступление. После упорных и кровопролитных боёв им удалось продвинуться на Орловском направлении всего на 10-12 км. Для отражения натиска противника в бой была введена 1-я танковая армия под командованием М.Е. Катукова. В районе деревни Прохоровки столкнулись отборные танковые дивизии Германии и 5-я гвардейская танковая армия под командованием П.А. </w:t>
      </w:r>
      <w:proofErr w:type="spellStart"/>
      <w:r w:rsidRPr="00D9280A">
        <w:t>Ротмистрова</w:t>
      </w:r>
      <w:proofErr w:type="spellEnd"/>
      <w:r w:rsidRPr="00D9280A">
        <w:t>. На поле боя шириной в б км разыгралось крупнейшее во</w:t>
      </w:r>
      <w:proofErr w:type="gramStart"/>
      <w:r w:rsidRPr="00D9280A">
        <w:t xml:space="preserve"> В</w:t>
      </w:r>
      <w:proofErr w:type="gramEnd"/>
      <w:r w:rsidRPr="00D9280A">
        <w:t xml:space="preserve">торой мировой войне танковое сражение, в котором с обеих сторон участвовало около 1200 танков. Советские войска потеряли 500 боевых машин (до 60% состава), но планы вермахта были сорваны. </w:t>
      </w:r>
      <w:proofErr w:type="gramStart"/>
      <w:r w:rsidRPr="00D9280A">
        <w:t>И на Орловском, и на Белгородском направлениях Красная армия перешла в наступление.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Особенно ожесточённые и кровопролитные бои разгорелись на Орловском направлении. 5 августа 1943 г. Орёл и Белгород были освобождены. Битва на Орловско-Курской дуге закончилась.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Коренной перелом в Великой Отечественной войне, начатый под Сталинградом, завершился. Военная инициатива окончательно перешла к Красной армии.</w:t>
      </w:r>
    </w:p>
    <w:p w:rsidR="00640861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сентябре 1943 г. наступление советских войск возобновилось. Были освобождены Брянск, Смоленск, Новороссийск, Донбасс, Чернигов, Полтава, Днепровское левобережье. 6 ноября 1943 г. был взят Киев, потерю которого А. Гитлер расценил как утрату всей Украины.</w:t>
      </w:r>
    </w:p>
    <w:p w:rsidR="00DF4A6B" w:rsidRPr="00D9280A" w:rsidRDefault="00DF4A6B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3. Отношения с союзниками. Конференция в Тегеране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Пользуясь тем, что основные силы Германии были заняты на Восточном фронте, весной 1943 г. войска союзников вытеснили германо-итальянские войска из Северной Африки и начали наступление на территорию Италии.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Действия Великобритании и США, армии которых в 1942-1943 гг. сковывали не более 3% сухопутных войск Германии, вызывали растущее недовольство в Москве. Бесспорно, что союзники оказывали СССР помощь, в частности осуществляя поставки по ленд-лизу. К примеру, каждый десятый самолёт в Красной армии был иностранного производства. Большую роль сыграло снабжение Советского Союза автотранспортом, снаряжением и продовольствием. В то же время в целом подобные поставки составляли не более 4% общего объёма производства в СССР. При этом график поставок нередко срывался. Обязательства открытия второго фронта в 1942 и 1943 гг., которые не раз давал У. Черчилль, не выполнялись. У советского руководства возникли подозрения, что союзники делают ставку на взаимное истощение СССР и Германии, с </w:t>
      </w:r>
      <w:proofErr w:type="gramStart"/>
      <w:r w:rsidRPr="00D9280A">
        <w:t>тем</w:t>
      </w:r>
      <w:proofErr w:type="gramEnd"/>
      <w:r w:rsidRPr="00D9280A">
        <w:t xml:space="preserve"> чтобы потом продиктовать им собственные условия мира.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9280A">
        <w:t xml:space="preserve">В преодолении возникшего отчуждения важное значение имела конференция с участием И.В. Сталина, президента США Ф. Рузвельта и премьер-министра Великобритании У. Черчилля в Тегеране, состоявшаяся 28 ноября 1943 г., на которой </w:t>
      </w:r>
      <w:r w:rsidRPr="00D9280A">
        <w:lastRenderedPageBreak/>
        <w:t>удалось согласовать сроки открытия второго фронта в Западной Европе — не позднее 1 мая 1944 г.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Состоялось также обсуждение послевоенного политического устройства мира. Подтверждалась решимость союзников настаивать на безоговорочной капитуляции Германии. Союзники пришли к соглашению о расширении территории Польского государства на западе и определении его восточной границы с учётом того, что Западная Украина и Западная Белоруссия останутся в составе СССР. Договорились также о предоставлении Советскому Союзу незамерзающих портов Балтийского моря — Кёнигсберга (Калининграда) и Мемеля (Клайпеды).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4. Идеология, культура и война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Жестокая схватка советского народа с фашизмом оказалась в центре внимания ведущих деятелей отечественной культуры.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Достоянием массовой аудитории стали искусство плаката, художественное и документальное кино, публицистика и песня. Эти произведения быстро тиражировались и приобретали невиданную популярность. Огромную эмоциональную силу излучал плакат художника И.М. </w:t>
      </w:r>
      <w:proofErr w:type="spellStart"/>
      <w:r w:rsidRPr="00D9280A">
        <w:t>Тоидзе</w:t>
      </w:r>
      <w:proofErr w:type="spellEnd"/>
      <w:r w:rsidRPr="00D9280A">
        <w:t xml:space="preserve"> «Родина-мать зовет!».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Созданные художниками </w:t>
      </w:r>
      <w:proofErr w:type="spellStart"/>
      <w:r w:rsidRPr="00D9280A">
        <w:t>Кукрыниксами</w:t>
      </w:r>
      <w:proofErr w:type="spellEnd"/>
      <w:r w:rsidRPr="00D9280A">
        <w:t xml:space="preserve"> (М.В. Куприяновым, П.Н. Крыловым и Н.А. Соколовым), а также Б.Е. Ефимовым, Н.Э. Радловым плакаты и гротескные карикатуры, персонажами которых были гитлеровские главари, оказались мощным пропагандистским средством, разоблачавшим идеологию фашизма. Традицию «Окон </w:t>
      </w:r>
      <w:proofErr w:type="spellStart"/>
      <w:r w:rsidRPr="00D9280A">
        <w:t>РОСТа</w:t>
      </w:r>
      <w:proofErr w:type="spellEnd"/>
      <w:r w:rsidRPr="00D9280A">
        <w:t>» продолжали ежедневные выпуски «Окон ТАСС» — плакатов с подписями на злобу дня, выполненных известными поэтами и публицистами. Как правило, плакаты выставлялись в уличных витринах.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О положении на фронте население узнавало по радио. На улицах и в общественных местах были установлены репродукторы.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Люди с замиранием сердца вслушивались </w:t>
      </w:r>
      <w:proofErr w:type="gramStart"/>
      <w:r w:rsidRPr="00D9280A">
        <w:t>в</w:t>
      </w:r>
      <w:proofErr w:type="gramEnd"/>
      <w:r w:rsidRPr="00D9280A">
        <w:t xml:space="preserve"> фронтовые сводки, голос диктора Всесоюзного радио Ю.Б. Левитана стал самым известным в стране. Около 2 тыс. статей опубликовал за годы войны в «Красной звезде», во фронтовых газетах, в других средствах массовой информации И.Г. Эренбург.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Многие известные литераторы работали военными корреспондентами. Стихотворные истории А. Т. Твардовского про смелого и удалого солдата Василия Тёркина со временем превратились в одно из лучших произведений советской литературы, воспевших подвиг рядового солдата Великой Отечественной войны, — «</w:t>
      </w:r>
      <w:proofErr w:type="gramStart"/>
      <w:r w:rsidRPr="00D9280A">
        <w:t>Книгу про бойца</w:t>
      </w:r>
      <w:proofErr w:type="gramEnd"/>
      <w:r w:rsidRPr="00D9280A">
        <w:t>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«Сталинградские очерки» корреспондента газеты «Красная звезда» писателя B.C. </w:t>
      </w:r>
      <w:proofErr w:type="spellStart"/>
      <w:r w:rsidRPr="00D9280A">
        <w:t>Гроссмана</w:t>
      </w:r>
      <w:proofErr w:type="spellEnd"/>
      <w:r w:rsidRPr="00D9280A">
        <w:t xml:space="preserve"> создавались в дни героической обороны города и воссоздавали суровые будни мужественных защитников Сталинграда. Невиданной популярностью пользовалась лирика </w:t>
      </w:r>
      <w:proofErr w:type="gramStart"/>
      <w:r w:rsidRPr="00D9280A">
        <w:t>КМ</w:t>
      </w:r>
      <w:proofErr w:type="gramEnd"/>
      <w:r w:rsidRPr="00D9280A">
        <w:t>. Симонова.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Песня «Священная война» (стихи В.И. Лебедева-Кумача, музыка А.В. Александрова) оказалась созвучной нравственному настрою советских людей. Слова этой песни, исполненной </w:t>
      </w:r>
      <w:proofErr w:type="gramStart"/>
      <w:r w:rsidRPr="00D9280A">
        <w:t>в первые</w:t>
      </w:r>
      <w:proofErr w:type="gramEnd"/>
      <w:r w:rsidRPr="00D9280A">
        <w:t xml:space="preserve"> дни войны, потрясли своей пронзительной душевной энергией.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Символом стойкости родного города стала для ленинградцев Седьмая симфония Д.Д. Шостаковича, исполненная 9 августа 1942 г. в блокадном Ленинграде.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Выдающиеся музыканты С.Т. Рихтер и М.В. Юдина, солисты Большого, Кировского и других оперных театров страны давали концерты в воинских частях и госпиталях. На встречи с бойцами выезжали симфонические оркестры, камерные коллективы, ансамбли песни и пляски и народного танца.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Песенное творчество оказалось особенно притягательным для советских воинов. Всенародной любовью пользовались Л. О. Утёсов, К.И. </w:t>
      </w:r>
      <w:proofErr w:type="spellStart"/>
      <w:r w:rsidRPr="00D9280A">
        <w:t>Шульженко</w:t>
      </w:r>
      <w:proofErr w:type="spellEnd"/>
      <w:r w:rsidRPr="00D9280A">
        <w:t xml:space="preserve">, Л.А. Русланова, И.Д. Юрьева </w:t>
      </w:r>
      <w:proofErr w:type="gramStart"/>
      <w:r w:rsidRPr="00D9280A">
        <w:t>—т</w:t>
      </w:r>
      <w:proofErr w:type="gramEnd"/>
      <w:r w:rsidRPr="00D9280A">
        <w:t>алантливые исполнители народных песен и песен, созданных уже в советское время.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lastRenderedPageBreak/>
        <w:t>События на передовой и в тылу старались запечатлеть на фотоплёнку многие известные фотокорреспонденты. С риском для жизни они добывали материалы, сохранившие до наших дней подлинные свидетельства событий тех суровых лет.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В военных условиях в большинстве городов страны театры продолжали свою работу. Московский театр имени </w:t>
      </w:r>
      <w:proofErr w:type="spellStart"/>
      <w:r w:rsidRPr="00D9280A">
        <w:t>Евг</w:t>
      </w:r>
      <w:proofErr w:type="spellEnd"/>
      <w:r w:rsidRPr="00D9280A">
        <w:t>. Вахтангова представил зрителям в 1942 г. пьесы «Фронт» А.Е. Корнейчука и «Русские люди» КМ. Симонова.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Самая массовая аудитория была у кино. Фильмы широко демонстрировались и на фронте, и в тылу. </w:t>
      </w:r>
      <w:proofErr w:type="gramStart"/>
      <w:r w:rsidRPr="00D9280A">
        <w:t>Высоким патриотическим пафосом наполнены фильмы «Секретарь райкома» (</w:t>
      </w:r>
      <w:proofErr w:type="spellStart"/>
      <w:r w:rsidRPr="00D9280A">
        <w:t>реж</w:t>
      </w:r>
      <w:proofErr w:type="spellEnd"/>
      <w:r w:rsidRPr="00D9280A">
        <w:t>.</w:t>
      </w:r>
      <w:proofErr w:type="gramEnd"/>
      <w:r w:rsidRPr="00D9280A">
        <w:t xml:space="preserve"> ИЛ. </w:t>
      </w:r>
      <w:proofErr w:type="spellStart"/>
      <w:r w:rsidRPr="00D9280A">
        <w:t>Пырьев</w:t>
      </w:r>
      <w:proofErr w:type="spellEnd"/>
      <w:r w:rsidRPr="00D9280A">
        <w:t>), «Она защищает Родину» (</w:t>
      </w:r>
      <w:proofErr w:type="spellStart"/>
      <w:r w:rsidRPr="00D9280A">
        <w:t>реж</w:t>
      </w:r>
      <w:proofErr w:type="spellEnd"/>
      <w:r w:rsidRPr="00D9280A">
        <w:t xml:space="preserve">. Ф.М. </w:t>
      </w:r>
      <w:proofErr w:type="spellStart"/>
      <w:r w:rsidRPr="00D9280A">
        <w:t>Эрмлер</w:t>
      </w:r>
      <w:proofErr w:type="spellEnd"/>
      <w:r w:rsidRPr="00D9280A">
        <w:t>), «Парень из нашего города» (</w:t>
      </w:r>
      <w:proofErr w:type="spellStart"/>
      <w:r w:rsidRPr="00D9280A">
        <w:t>реж</w:t>
      </w:r>
      <w:proofErr w:type="spellEnd"/>
      <w:r w:rsidRPr="00D9280A">
        <w:t xml:space="preserve">. </w:t>
      </w:r>
      <w:proofErr w:type="gramStart"/>
      <w:r w:rsidRPr="00D9280A">
        <w:t xml:space="preserve">А.Б. </w:t>
      </w:r>
      <w:proofErr w:type="spellStart"/>
      <w:r w:rsidRPr="00D9280A">
        <w:t>Столпер</w:t>
      </w:r>
      <w:proofErr w:type="spellEnd"/>
      <w:r w:rsidRPr="00D9280A">
        <w:t xml:space="preserve"> и Б.Г. Иванов) и др.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Искусство военных лет вселяло в советский народ уверенность в победе, звало его на подвиг во имя Родины.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5. Русская Православная Церковь в годы войны</w:t>
      </w:r>
    </w:p>
    <w:p w:rsidR="00D9280A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разгар войны резко изменилось отношение властей к Русской Православной Церкви. Вера поддерживала и спасала многих в пору страшных физических и моральных лишений. Духовенство с первого дня войны призвало народ к защите Родины и безоговорочно поддержало государство в борьбе с фашизмом. Многие священнослужители активно участвовали в партизанском движении на оккупированной территории (особенно в Белоруссии). Церковные службы не прекращались по всей России, даже в храмах блокадного Ленинграда. Русская Православная Церковь на собранные народные пожертвования снарядила на фронт танковую колонну «</w:t>
      </w:r>
      <w:proofErr w:type="spellStart"/>
      <w:r w:rsidRPr="00D9280A">
        <w:t>Димитрий</w:t>
      </w:r>
      <w:proofErr w:type="spellEnd"/>
      <w:r w:rsidRPr="00D9280A">
        <w:t xml:space="preserve"> Донской» и самолёты эскадрильи «Александр Невский».</w:t>
      </w:r>
      <w:r w:rsidR="00D9280A" w:rsidRPr="00D9280A">
        <w:t xml:space="preserve"> </w:t>
      </w:r>
    </w:p>
    <w:p w:rsidR="00D9280A" w:rsidRPr="00D9280A" w:rsidRDefault="00D9280A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В 1943 г. власти позволили провести выборы патриарха. Им был избран митрополит Сергий (И.Н. </w:t>
      </w:r>
      <w:proofErr w:type="spellStart"/>
      <w:r w:rsidRPr="00D9280A">
        <w:t>Страгородский</w:t>
      </w:r>
      <w:proofErr w:type="spellEnd"/>
      <w:r w:rsidRPr="00D9280A">
        <w:t>). В 1944 г. вышел первый номер «Журнала Московской патриархии». Тогда же было принято официальное решение о возобновлении богослужений в первых восстанавливаемых храмах. К концу войны на территории СССР действовало более 10 тыс. православных храмов и 75 монастырей.</w:t>
      </w:r>
    </w:p>
    <w:p w:rsidR="00D9280A" w:rsidRPr="00D9280A" w:rsidRDefault="00D9280A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Вопросы для самопроверки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80A" w:rsidRPr="008F4022">
        <w:rPr>
          <w:rFonts w:ascii="Times New Roman" w:hAnsi="Times New Roman" w:cs="Times New Roman"/>
          <w:sz w:val="24"/>
          <w:szCs w:val="24"/>
        </w:rPr>
        <w:t>Каковы хронологические рамки коренного перелома в войне? Обоснуйте свою точку зрения.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280A" w:rsidRPr="008F4022">
        <w:rPr>
          <w:rFonts w:ascii="Times New Roman" w:hAnsi="Times New Roman" w:cs="Times New Roman"/>
          <w:sz w:val="24"/>
          <w:szCs w:val="24"/>
        </w:rPr>
        <w:t>Докажите, что события изучаемого периода были коренным переломом не только Великой Отечественной, но и всей</w:t>
      </w:r>
      <w:proofErr w:type="gramStart"/>
      <w:r w:rsidR="00D9280A" w:rsidRPr="008F40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280A" w:rsidRPr="008F4022">
        <w:rPr>
          <w:rFonts w:ascii="Times New Roman" w:hAnsi="Times New Roman" w:cs="Times New Roman"/>
          <w:sz w:val="24"/>
          <w:szCs w:val="24"/>
        </w:rPr>
        <w:t>торой мировой войны. При ответе используйте свои знания зарубежной истории.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280A" w:rsidRPr="008F4022">
        <w:rPr>
          <w:rFonts w:ascii="Times New Roman" w:hAnsi="Times New Roman" w:cs="Times New Roman"/>
          <w:sz w:val="24"/>
          <w:szCs w:val="24"/>
        </w:rPr>
        <w:t>Сравните два крупнейших сражения Великой Отечественной войны — Сталинградскую и Курскую битвы по предложенным вами критериям.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280A" w:rsidRPr="008F4022">
        <w:rPr>
          <w:rFonts w:ascii="Times New Roman" w:hAnsi="Times New Roman" w:cs="Times New Roman"/>
          <w:sz w:val="24"/>
          <w:szCs w:val="24"/>
        </w:rPr>
        <w:t>Охарактеризуйте роль поставок по ленд-лизу в СССР в 1942-1943 гг.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280A" w:rsidRPr="008F4022">
        <w:rPr>
          <w:rFonts w:ascii="Times New Roman" w:hAnsi="Times New Roman" w:cs="Times New Roman"/>
          <w:sz w:val="24"/>
          <w:szCs w:val="24"/>
        </w:rPr>
        <w:t>Какие решения были приняты на Тегеранской конференции? Оцените эти решения, соотнесите их с военно-стратегической ситуацией того времени и с интересами ведущей «тройки» антигитлеровской коалиции.</w:t>
      </w:r>
    </w:p>
    <w:p w:rsid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280A" w:rsidRPr="008F4022">
        <w:rPr>
          <w:rFonts w:ascii="Times New Roman" w:hAnsi="Times New Roman" w:cs="Times New Roman"/>
          <w:sz w:val="24"/>
          <w:szCs w:val="24"/>
        </w:rPr>
        <w:t>Расскажите об искусстве военного времени. Охарактеризуйте его роль в мобилизации нашего народа на отпор фашистским захватчикам.</w:t>
      </w:r>
    </w:p>
    <w:p w:rsidR="00D9280A" w:rsidRPr="008F4022" w:rsidRDefault="008F4022" w:rsidP="008F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9280A" w:rsidRPr="008F4022">
        <w:rPr>
          <w:rFonts w:ascii="Times New Roman" w:hAnsi="Times New Roman" w:cs="Times New Roman"/>
          <w:sz w:val="24"/>
          <w:szCs w:val="24"/>
        </w:rPr>
        <w:t>Как вы думаете, почему в годы войны изменилось отношение власти к Русской Православной Церкви? В чём это выразилось?</w:t>
      </w:r>
    </w:p>
    <w:p w:rsidR="006C5EB4" w:rsidRDefault="006C5EB4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Default="00B40F78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0F78">
        <w:rPr>
          <w:b/>
          <w:color w:val="000000"/>
        </w:rPr>
        <w:t>Д/</w:t>
      </w:r>
      <w:proofErr w:type="spellStart"/>
      <w:r w:rsidRPr="00B40F78">
        <w:rPr>
          <w:b/>
          <w:color w:val="000000"/>
        </w:rPr>
        <w:t>з</w:t>
      </w:r>
      <w:proofErr w:type="spellEnd"/>
      <w:r w:rsidRPr="00B40F78">
        <w:rPr>
          <w:b/>
          <w:color w:val="000000"/>
        </w:rPr>
        <w:t xml:space="preserve">. </w:t>
      </w:r>
      <w:r>
        <w:rPr>
          <w:b/>
          <w:color w:val="000000"/>
        </w:rPr>
        <w:t>Повторите материал урока.</w:t>
      </w:r>
      <w:r w:rsidR="006C5EB4" w:rsidRPr="006C5EB4">
        <w:rPr>
          <w:b/>
          <w:color w:val="000000"/>
        </w:rPr>
        <w:t xml:space="preserve"> </w:t>
      </w:r>
    </w:p>
    <w:p w:rsidR="008F4022" w:rsidRDefault="008F4022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Pr="00B40F78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sectPr w:rsidR="006C5EB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B94F9D"/>
    <w:multiLevelType w:val="multilevel"/>
    <w:tmpl w:val="65F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B35B6"/>
    <w:multiLevelType w:val="multilevel"/>
    <w:tmpl w:val="AED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452948"/>
    <w:multiLevelType w:val="multilevel"/>
    <w:tmpl w:val="E5D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17"/>
  </w:num>
  <w:num w:numId="13">
    <w:abstractNumId w:val="27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11"/>
  </w:num>
  <w:num w:numId="24">
    <w:abstractNumId w:val="14"/>
  </w:num>
  <w:num w:numId="25">
    <w:abstractNumId w:val="9"/>
  </w:num>
  <w:num w:numId="26">
    <w:abstractNumId w:val="13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7666A"/>
    <w:rsid w:val="00081BEC"/>
    <w:rsid w:val="001B319B"/>
    <w:rsid w:val="001C544F"/>
    <w:rsid w:val="001E2932"/>
    <w:rsid w:val="00210003"/>
    <w:rsid w:val="00212A25"/>
    <w:rsid w:val="00252F2C"/>
    <w:rsid w:val="002C0664"/>
    <w:rsid w:val="002C34D3"/>
    <w:rsid w:val="00301DBB"/>
    <w:rsid w:val="00310333"/>
    <w:rsid w:val="00337607"/>
    <w:rsid w:val="00344DA3"/>
    <w:rsid w:val="00345EC7"/>
    <w:rsid w:val="00364276"/>
    <w:rsid w:val="003B1228"/>
    <w:rsid w:val="004503C6"/>
    <w:rsid w:val="00452D4B"/>
    <w:rsid w:val="00516694"/>
    <w:rsid w:val="005311F1"/>
    <w:rsid w:val="00560D24"/>
    <w:rsid w:val="005D4033"/>
    <w:rsid w:val="005E40DB"/>
    <w:rsid w:val="005E549D"/>
    <w:rsid w:val="00640861"/>
    <w:rsid w:val="00656A8E"/>
    <w:rsid w:val="0066068A"/>
    <w:rsid w:val="006842CA"/>
    <w:rsid w:val="00684B35"/>
    <w:rsid w:val="006B7B66"/>
    <w:rsid w:val="006C5EB4"/>
    <w:rsid w:val="00744692"/>
    <w:rsid w:val="007C4A22"/>
    <w:rsid w:val="00801C2B"/>
    <w:rsid w:val="0082120E"/>
    <w:rsid w:val="008F4022"/>
    <w:rsid w:val="009341CA"/>
    <w:rsid w:val="0096351B"/>
    <w:rsid w:val="009B3B90"/>
    <w:rsid w:val="009B7005"/>
    <w:rsid w:val="009C5263"/>
    <w:rsid w:val="009F6AC8"/>
    <w:rsid w:val="00A30738"/>
    <w:rsid w:val="00A524F1"/>
    <w:rsid w:val="00A57FFB"/>
    <w:rsid w:val="00AE534B"/>
    <w:rsid w:val="00B029AB"/>
    <w:rsid w:val="00B06BA6"/>
    <w:rsid w:val="00B40F78"/>
    <w:rsid w:val="00B416DC"/>
    <w:rsid w:val="00B6099A"/>
    <w:rsid w:val="00B9277B"/>
    <w:rsid w:val="00BD260C"/>
    <w:rsid w:val="00C537AD"/>
    <w:rsid w:val="00D104B8"/>
    <w:rsid w:val="00D40BF9"/>
    <w:rsid w:val="00D9280A"/>
    <w:rsid w:val="00DF4A6B"/>
    <w:rsid w:val="00E14C08"/>
    <w:rsid w:val="00EA47AF"/>
    <w:rsid w:val="00ED0A94"/>
    <w:rsid w:val="00EF4AD2"/>
    <w:rsid w:val="00F02EFB"/>
    <w:rsid w:val="00F16137"/>
    <w:rsid w:val="00FA16B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64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8</cp:revision>
  <cp:lastPrinted>2020-04-13T07:11:00Z</cp:lastPrinted>
  <dcterms:created xsi:type="dcterms:W3CDTF">2020-04-27T12:04:00Z</dcterms:created>
  <dcterms:modified xsi:type="dcterms:W3CDTF">2020-05-18T11:54:00Z</dcterms:modified>
</cp:coreProperties>
</file>