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3A" w:rsidRDefault="00E1063A" w:rsidP="00E1063A">
      <w:pPr>
        <w:jc w:val="center"/>
      </w:pPr>
      <w:r>
        <w:t>Задание для С-31 на 07.05.20</w:t>
      </w:r>
    </w:p>
    <w:p w:rsidR="00E1063A" w:rsidRPr="00B57269" w:rsidRDefault="00E1063A" w:rsidP="00E1063A">
      <w:pPr>
        <w:jc w:val="center"/>
      </w:pPr>
      <w:r w:rsidRPr="00B57269">
        <w:t>Практическая работа №2</w:t>
      </w:r>
    </w:p>
    <w:p w:rsidR="00E1063A" w:rsidRPr="00B57269" w:rsidRDefault="00E1063A" w:rsidP="00E1063A">
      <w:pPr>
        <w:jc w:val="both"/>
        <w:rPr>
          <w:rStyle w:val="c6"/>
        </w:rPr>
      </w:pPr>
      <w:r w:rsidRPr="00B57269">
        <w:rPr>
          <w:rStyle w:val="c6"/>
        </w:rPr>
        <w:t>Тема: Оформление предложения по повышению разрядов работникам и комплектованию количественного профессионально-квалификационного состава бригад</w:t>
      </w:r>
    </w:p>
    <w:p w:rsidR="00E1063A" w:rsidRPr="00B57269" w:rsidRDefault="00E1063A" w:rsidP="00E1063A">
      <w:pPr>
        <w:jc w:val="both"/>
        <w:rPr>
          <w:rStyle w:val="c6"/>
        </w:rPr>
      </w:pPr>
    </w:p>
    <w:p w:rsidR="00E1063A" w:rsidRPr="00B57269" w:rsidRDefault="00E1063A" w:rsidP="00E1063A">
      <w:pPr>
        <w:pStyle w:val="a3"/>
        <w:shd w:val="clear" w:color="auto" w:fill="FFFFDD"/>
        <w:spacing w:before="0" w:beforeAutospacing="0" w:after="0" w:afterAutospacing="0"/>
        <w:ind w:firstLine="300"/>
      </w:pPr>
      <w:r w:rsidRPr="00B57269">
        <w:rPr>
          <w:b/>
        </w:rPr>
        <w:t xml:space="preserve">Цель: </w:t>
      </w:r>
      <w:r w:rsidRPr="00B57269">
        <w:t xml:space="preserve">при изучении темы необходимо обратить внимание на принцип формирование специализированных и комплексных бригад, их состав;  иметь представление о формировании звеньев и бригад;  знать организацию труда рабочих; изучить тарифные сетки; </w:t>
      </w:r>
      <w:r w:rsidRPr="00B57269">
        <w:rPr>
          <w:bCs/>
        </w:rPr>
        <w:t xml:space="preserve">изучить принцип работы квалификационной комиссии, </w:t>
      </w:r>
      <w:r w:rsidRPr="00B57269">
        <w:t>дать определение основным терминам.</w:t>
      </w:r>
    </w:p>
    <w:p w:rsidR="00E1063A" w:rsidRPr="00B57269" w:rsidRDefault="00E1063A" w:rsidP="00E1063A">
      <w:pPr>
        <w:ind w:firstLine="300"/>
        <w:jc w:val="both"/>
        <w:rPr>
          <w:b/>
          <w:bCs/>
          <w:shd w:val="clear" w:color="auto" w:fill="FCFCFC"/>
        </w:rPr>
      </w:pPr>
    </w:p>
    <w:p w:rsidR="00E1063A" w:rsidRPr="00B57269" w:rsidRDefault="00E1063A" w:rsidP="00E1063A">
      <w:pPr>
        <w:ind w:left="2832" w:firstLine="708"/>
        <w:jc w:val="both"/>
        <w:rPr>
          <w:b/>
          <w:bCs/>
          <w:shd w:val="clear" w:color="auto" w:fill="FCFCFC"/>
        </w:rPr>
      </w:pPr>
      <w:r w:rsidRPr="00B57269">
        <w:rPr>
          <w:b/>
          <w:bCs/>
          <w:shd w:val="clear" w:color="auto" w:fill="FCFCFC"/>
        </w:rPr>
        <w:t>Ход работы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  <w:shd w:val="clear" w:color="auto" w:fill="FCFCFC"/>
        </w:rPr>
        <w:t>Профессия рабочего</w:t>
      </w:r>
      <w:r w:rsidRPr="00B57269">
        <w:rPr>
          <w:rFonts w:ascii="Times New Roman" w:hAnsi="Times New Roman"/>
          <w:sz w:val="24"/>
          <w:szCs w:val="24"/>
          <w:shd w:val="clear" w:color="auto" w:fill="FCFCFC"/>
        </w:rPr>
        <w:t> </w:t>
      </w:r>
      <w:r w:rsidRPr="00B57269">
        <w:rPr>
          <w:rFonts w:ascii="Times New Roman" w:hAnsi="Times New Roman"/>
          <w:sz w:val="24"/>
          <w:szCs w:val="24"/>
        </w:rPr>
        <w:sym w:font="Symbol" w:char="F02D"/>
      </w:r>
      <w:r w:rsidRPr="00B57269">
        <w:rPr>
          <w:rFonts w:ascii="Times New Roman" w:hAnsi="Times New Roman"/>
          <w:sz w:val="24"/>
          <w:szCs w:val="24"/>
          <w:shd w:val="clear" w:color="auto" w:fill="FCFCFC"/>
        </w:rPr>
        <w:t xml:space="preserve"> это …..</w:t>
      </w:r>
    </w:p>
    <w:p w:rsidR="00E1063A" w:rsidRPr="00B57269" w:rsidRDefault="00E1063A" w:rsidP="00E1063A">
      <w:pPr>
        <w:jc w:val="both"/>
        <w:rPr>
          <w:shd w:val="clear" w:color="auto" w:fill="FCFCFC"/>
        </w:rPr>
      </w:pPr>
      <w:r w:rsidRPr="00B57269">
        <w:rPr>
          <w:shd w:val="clear" w:color="auto" w:fill="FCFCFC"/>
        </w:rPr>
        <w:t xml:space="preserve">     Под специальностью подразумевается также вид деятельности рабочего, но уже более узкий. Одна профессия может иметь ряд специальностей. Например, профессия монтажник </w:t>
      </w:r>
      <w:r w:rsidRPr="00B57269">
        <w:sym w:font="Symbol" w:char="F02D"/>
      </w:r>
      <w:r w:rsidRPr="00B57269">
        <w:rPr>
          <w:shd w:val="clear" w:color="auto" w:fill="FCFCFC"/>
        </w:rPr>
        <w:t xml:space="preserve"> это монтажник-высотник, монтажник железобетонных конструкций и т.д.</w:t>
      </w:r>
    </w:p>
    <w:p w:rsidR="00E1063A" w:rsidRPr="00B57269" w:rsidRDefault="00E1063A" w:rsidP="00E1063A">
      <w:pPr>
        <w:jc w:val="both"/>
        <w:rPr>
          <w:b/>
        </w:rPr>
      </w:pPr>
      <w:r w:rsidRPr="00B57269">
        <w:rPr>
          <w:shd w:val="clear" w:color="auto" w:fill="FCFCFC"/>
        </w:rPr>
        <w:t xml:space="preserve">     В строительстве всегда задействованы рабочие разных специальностей и квалификаций. Для повышения эффективности строительного процесса и производительности труда рабочих кадров необходимо, чтобы каждый выполнял работу в соответствии со своей квалификацией. Определяет квалификацию рабочего </w:t>
      </w:r>
      <w:r w:rsidRPr="00B57269">
        <w:sym w:font="Symbol" w:char="F02D"/>
      </w:r>
      <w:r w:rsidRPr="00B57269">
        <w:t xml:space="preserve"> </w:t>
      </w:r>
      <w:r w:rsidRPr="00B57269">
        <w:rPr>
          <w:shd w:val="clear" w:color="auto" w:fill="FCFCFC"/>
        </w:rPr>
        <w:t>разряд. Все разряды присваиваются рабочим согласно “Единому тарифно-квалификационному справочнику” (ЕТКС).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>Тарифный (</w:t>
      </w:r>
      <w:proofErr w:type="gramStart"/>
      <w:r w:rsidRPr="00B57269">
        <w:rPr>
          <w:rFonts w:ascii="Times New Roman" w:hAnsi="Times New Roman"/>
          <w:b/>
          <w:bCs/>
          <w:sz w:val="24"/>
          <w:szCs w:val="24"/>
        </w:rPr>
        <w:t>квалификационной</w:t>
      </w:r>
      <w:proofErr w:type="gramEnd"/>
      <w:r w:rsidRPr="00B57269">
        <w:rPr>
          <w:rFonts w:ascii="Times New Roman" w:hAnsi="Times New Roman"/>
          <w:b/>
          <w:bCs/>
          <w:sz w:val="24"/>
          <w:szCs w:val="24"/>
        </w:rPr>
        <w:t>) разряд</w:t>
      </w:r>
      <w:r w:rsidRPr="00B57269">
        <w:rPr>
          <w:rFonts w:ascii="Times New Roman" w:hAnsi="Times New Roman"/>
          <w:sz w:val="24"/>
          <w:szCs w:val="24"/>
        </w:rPr>
        <w:t> – это ……..</w:t>
      </w:r>
    </w:p>
    <w:p w:rsidR="00E1063A" w:rsidRPr="00B57269" w:rsidRDefault="00E1063A" w:rsidP="00E1063A">
      <w:pPr>
        <w:ind w:firstLine="300"/>
        <w:jc w:val="both"/>
      </w:pPr>
      <w:r w:rsidRPr="00B57269">
        <w:rPr>
          <w:i/>
        </w:rPr>
        <w:t>Тарифный разряд</w:t>
      </w:r>
      <w:r w:rsidRPr="00B57269">
        <w:t xml:space="preserve"> – показатель уровня квалификации работника. Тарифный разряд отражает сложность труда и уровень квалификации работника, а квалификационный разряд характеризует уровень его профессиональной подготовки. Отметим, что </w:t>
      </w:r>
      <w:proofErr w:type="gramStart"/>
      <w:r w:rsidRPr="00B57269">
        <w:t>размер оплаты труда</w:t>
      </w:r>
      <w:proofErr w:type="gramEnd"/>
      <w:r w:rsidRPr="00B57269">
        <w:t xml:space="preserve"> находится в прямой зависимости от разряда, присвоенного сотруднику компании. Данный показатель определяется по тарифно-квалификационному справочнику, в котором представлен перечень существующих профессий и видов работ, а также разряд, необходимый для выполнения данных работ. </w:t>
      </w:r>
    </w:p>
    <w:p w:rsidR="00E1063A" w:rsidRPr="00B57269" w:rsidRDefault="00E1063A" w:rsidP="00E1063A">
      <w:pPr>
        <w:jc w:val="both"/>
      </w:pPr>
    </w:p>
    <w:p w:rsidR="00E1063A" w:rsidRPr="00B57269" w:rsidRDefault="00E1063A" w:rsidP="00E1063A">
      <w:pPr>
        <w:jc w:val="both"/>
      </w:pPr>
    </w:p>
    <w:p w:rsidR="00E1063A" w:rsidRPr="00B57269" w:rsidRDefault="00E1063A" w:rsidP="00E1063A">
      <w:pPr>
        <w:ind w:firstLine="708"/>
        <w:jc w:val="both"/>
      </w:pPr>
      <w:r w:rsidRPr="00B57269">
        <w:t>Обычно первый разряд присваивается наименее квалифицированным должностям, а с повышением уровня сложности работы повышается и разряд.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269">
        <w:rPr>
          <w:rFonts w:ascii="Times New Roman" w:hAnsi="Times New Roman"/>
          <w:b/>
          <w:bCs/>
          <w:sz w:val="24"/>
          <w:szCs w:val="24"/>
          <w:shd w:val="clear" w:color="auto" w:fill="FCFCFC"/>
        </w:rPr>
        <w:t>6-разрядная сетка</w:t>
      </w:r>
      <w:r w:rsidRPr="00B57269">
        <w:rPr>
          <w:rFonts w:ascii="Times New Roman" w:hAnsi="Times New Roman"/>
          <w:sz w:val="24"/>
          <w:szCs w:val="24"/>
          <w:shd w:val="clear" w:color="auto" w:fill="FCFCFC"/>
        </w:rPr>
        <w:t xml:space="preserve">, принятая в строительстве, подразделяет рабочих </w:t>
      </w:r>
      <w:proofErr w:type="gramStart"/>
      <w:r w:rsidRPr="00B57269">
        <w:rPr>
          <w:rFonts w:ascii="Times New Roman" w:hAnsi="Times New Roman"/>
          <w:sz w:val="24"/>
          <w:szCs w:val="24"/>
          <w:shd w:val="clear" w:color="auto" w:fill="FCFCFC"/>
        </w:rPr>
        <w:t>на</w:t>
      </w:r>
      <w:proofErr w:type="gramEnd"/>
      <w:r w:rsidRPr="00B57269">
        <w:rPr>
          <w:rFonts w:ascii="Times New Roman" w:hAnsi="Times New Roman"/>
          <w:sz w:val="24"/>
          <w:szCs w:val="24"/>
          <w:shd w:val="clear" w:color="auto" w:fill="FCFCFC"/>
        </w:rPr>
        <w:t>: …...</w:t>
      </w:r>
    </w:p>
    <w:p w:rsidR="00E1063A" w:rsidRPr="00B57269" w:rsidRDefault="00E1063A" w:rsidP="00E1063A">
      <w:r w:rsidRPr="00B57269">
        <w:rPr>
          <w:shd w:val="clear" w:color="auto" w:fill="FCFCFC"/>
        </w:rPr>
        <w:t xml:space="preserve"> </w:t>
      </w:r>
      <w:r w:rsidRPr="00B57269">
        <w:sym w:font="Symbol" w:char="F02D"/>
      </w:r>
      <w:r w:rsidRPr="00B57269">
        <w:rPr>
          <w:shd w:val="clear" w:color="auto" w:fill="FCFCFC"/>
        </w:rPr>
        <w:t>…………;</w:t>
      </w:r>
      <w:r w:rsidRPr="00B57269">
        <w:br/>
      </w:r>
      <w:r w:rsidRPr="00B57269">
        <w:rPr>
          <w:shd w:val="clear" w:color="auto" w:fill="FCFCFC"/>
        </w:rPr>
        <w:t xml:space="preserve"> </w:t>
      </w:r>
      <w:r w:rsidRPr="00B57269">
        <w:sym w:font="Symbol" w:char="F02D"/>
      </w:r>
      <w:r w:rsidRPr="00B57269">
        <w:rPr>
          <w:shd w:val="clear" w:color="auto" w:fill="FCFCFC"/>
        </w:rPr>
        <w:t xml:space="preserve"> ………...;</w:t>
      </w:r>
      <w:r w:rsidRPr="00B57269">
        <w:br/>
        <w:t xml:space="preserve"> </w:t>
      </w:r>
      <w:r w:rsidRPr="00B57269">
        <w:sym w:font="Symbol" w:char="F02D"/>
      </w:r>
      <w:r w:rsidRPr="00B57269">
        <w:t xml:space="preserve"> </w:t>
      </w:r>
      <w:r w:rsidRPr="00B57269">
        <w:rPr>
          <w:shd w:val="clear" w:color="auto" w:fill="FCFCFC"/>
        </w:rPr>
        <w:t>…………;</w:t>
      </w:r>
    </w:p>
    <w:p w:rsidR="00E1063A" w:rsidRPr="00B57269" w:rsidRDefault="00E1063A" w:rsidP="00E1063A">
      <w:pPr>
        <w:ind w:firstLine="708"/>
        <w:jc w:val="both"/>
      </w:pPr>
      <w:r w:rsidRPr="00B57269">
        <w:rPr>
          <w:shd w:val="clear" w:color="auto" w:fill="FCFCFC"/>
        </w:rPr>
        <w:t>Квалификационная характеристика по каждой профессии и каждому разряду в ЕТКС состоит из трёх разделов:</w:t>
      </w:r>
      <w:r w:rsidRPr="00B57269">
        <w:t xml:space="preserve"> «Характеристика работ»; «Должен знать»; «Примеры работ».</w:t>
      </w:r>
    </w:p>
    <w:p w:rsidR="00E1063A" w:rsidRPr="00B57269" w:rsidRDefault="00E1063A" w:rsidP="00E1063A">
      <w:pPr>
        <w:ind w:firstLine="708"/>
        <w:jc w:val="both"/>
      </w:pPr>
      <w:r w:rsidRPr="00B57269">
        <w:rPr>
          <w:i/>
          <w:iCs/>
          <w:shd w:val="clear" w:color="auto" w:fill="FCFCFC"/>
        </w:rPr>
        <w:t>В справочнике чётко изложены сведения</w:t>
      </w:r>
      <w:r w:rsidRPr="00B57269">
        <w:rPr>
          <w:shd w:val="clear" w:color="auto" w:fill="FCFCFC"/>
        </w:rPr>
        <w:t xml:space="preserve"> об объёме необходимых знаний и профессиональных навыков рабочих-строителей. Главные квалификационные признаки рабочих это </w:t>
      </w:r>
      <w:r w:rsidRPr="00B57269">
        <w:sym w:font="Symbol" w:char="F02D"/>
      </w:r>
      <w:r w:rsidRPr="00B57269">
        <w:rPr>
          <w:shd w:val="clear" w:color="auto" w:fill="FCFCFC"/>
        </w:rPr>
        <w:t xml:space="preserve"> знания, умения и навыки.</w:t>
      </w:r>
      <w:r w:rsidRPr="00B57269">
        <w:br/>
      </w:r>
      <w:r w:rsidRPr="00B57269">
        <w:rPr>
          <w:shd w:val="clear" w:color="auto" w:fill="FCFCFC"/>
        </w:rPr>
        <w:t xml:space="preserve">Необходимо также учитывать, что разное количество разрядов установлено для каждой специальности. Например, для арматурщика </w:t>
      </w:r>
      <w:r w:rsidRPr="00B57269">
        <w:sym w:font="Symbol" w:char="F02D"/>
      </w:r>
      <w:r w:rsidRPr="00B57269">
        <w:rPr>
          <w:shd w:val="clear" w:color="auto" w:fill="FCFCFC"/>
        </w:rPr>
        <w:t xml:space="preserve"> шесть разрядов, для плотника </w:t>
      </w:r>
      <w:r w:rsidRPr="00B57269">
        <w:sym w:font="Symbol" w:char="F02D"/>
      </w:r>
      <w:r w:rsidRPr="00B57269">
        <w:rPr>
          <w:shd w:val="clear" w:color="auto" w:fill="FCFCFC"/>
        </w:rPr>
        <w:t xml:space="preserve"> пять разрядов и т.д. В случае если рабочий владеет несколькими профессиями, то квалификационный разряд он получает по каждой из этих профессий отдельно!</w:t>
      </w:r>
    </w:p>
    <w:p w:rsidR="00E1063A" w:rsidRPr="00B57269" w:rsidRDefault="00E1063A" w:rsidP="00E1063A">
      <w:pPr>
        <w:ind w:firstLine="708"/>
        <w:jc w:val="both"/>
      </w:pPr>
      <w:r w:rsidRPr="00B57269">
        <w:rPr>
          <w:shd w:val="clear" w:color="auto" w:fill="FCFCFC"/>
        </w:rPr>
        <w:lastRenderedPageBreak/>
        <w:t xml:space="preserve">Строительный процесс построен таким образом, что рабочий-строитель с более низким разрядом должен помимо выполнения работы по своей квалификации, участвовать в </w:t>
      </w:r>
      <w:proofErr w:type="gramStart"/>
      <w:r w:rsidRPr="00B57269">
        <w:rPr>
          <w:shd w:val="clear" w:color="auto" w:fill="FCFCFC"/>
        </w:rPr>
        <w:t>работах</w:t>
      </w:r>
      <w:proofErr w:type="gramEnd"/>
      <w:r w:rsidRPr="00B57269">
        <w:rPr>
          <w:shd w:val="clear" w:color="auto" w:fill="FCFCFC"/>
        </w:rPr>
        <w:t xml:space="preserve"> в которых задействованы рабочие разряда выше. Рабочие же с более высоким разрядом в свою очередь должны руководить и направлять рабочих с квалификацией ниже.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>Кто определяет уровень квалификации?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>Кому могут повысить разряд?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>Условия получения высшего разряда…..</w:t>
      </w:r>
    </w:p>
    <w:p w:rsidR="00E1063A" w:rsidRPr="00B57269" w:rsidRDefault="00E1063A" w:rsidP="00E1063A">
      <w:pPr>
        <w:ind w:firstLine="708"/>
        <w:jc w:val="both"/>
        <w:rPr>
          <w:b/>
          <w:bCs/>
        </w:rPr>
      </w:pPr>
      <w:r w:rsidRPr="00B57269">
        <w:t xml:space="preserve">Кроме этого, существуют еще и другие </w:t>
      </w:r>
      <w:proofErr w:type="gramStart"/>
      <w:r w:rsidRPr="00B57269">
        <w:t>обязательные к выполнению</w:t>
      </w:r>
      <w:proofErr w:type="gramEnd"/>
      <w:r w:rsidRPr="00B57269">
        <w:t xml:space="preserve"> условия, позволяющие работнику получить более высокий квалификационный разряд, а именно надо:</w:t>
      </w:r>
    </w:p>
    <w:p w:rsidR="00E1063A" w:rsidRPr="00B57269" w:rsidRDefault="00E1063A" w:rsidP="00E1063A">
      <w:pPr>
        <w:ind w:firstLine="708"/>
        <w:jc w:val="both"/>
      </w:pPr>
      <w:r w:rsidRPr="00B57269">
        <w:sym w:font="Symbol" w:char="F02D"/>
      </w:r>
      <w:r w:rsidRPr="00B57269">
        <w:t xml:space="preserve"> выполнять работы высшего уровня в течение трех месяцев, и делать это успешно, то есть без переделок и нарушений;</w:t>
      </w:r>
    </w:p>
    <w:p w:rsidR="00E1063A" w:rsidRPr="00B57269" w:rsidRDefault="00E1063A" w:rsidP="00E1063A">
      <w:pPr>
        <w:ind w:firstLine="708"/>
        <w:jc w:val="both"/>
      </w:pPr>
      <w:r w:rsidRPr="00B57269">
        <w:sym w:font="Symbol" w:char="F02D"/>
      </w:r>
      <w:r w:rsidRPr="00B57269">
        <w:t xml:space="preserve"> непосредственно перед получением высшего разряда нужно сдать тест для проверки уровня квалификации.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>Как определить разряд рабочего</w:t>
      </w:r>
      <w:proofErr w:type="gramStart"/>
      <w:r w:rsidRPr="00B57269">
        <w:rPr>
          <w:rFonts w:ascii="Times New Roman" w:hAnsi="Times New Roman"/>
          <w:b/>
          <w:bCs/>
          <w:sz w:val="24"/>
          <w:szCs w:val="24"/>
        </w:rPr>
        <w:t>?...................</w:t>
      </w:r>
      <w:proofErr w:type="gramEnd"/>
    </w:p>
    <w:p w:rsidR="00E1063A" w:rsidRPr="00B57269" w:rsidRDefault="00E1063A" w:rsidP="00E1063A">
      <w:pPr>
        <w:jc w:val="both"/>
      </w:pPr>
      <w:r w:rsidRPr="00B57269">
        <w:t xml:space="preserve">      Чтобы выбрать соответствующий разряд следует:</w:t>
      </w:r>
    </w:p>
    <w:p w:rsidR="00E1063A" w:rsidRPr="00B57269" w:rsidRDefault="00E1063A" w:rsidP="00E1063A">
      <w:pPr>
        <w:jc w:val="both"/>
      </w:pPr>
      <w:r w:rsidRPr="00B57269">
        <w:t xml:space="preserve">  </w:t>
      </w:r>
      <w:r w:rsidRPr="00B57269">
        <w:tab/>
        <w:t xml:space="preserve"> </w:t>
      </w:r>
      <w:r w:rsidRPr="00B57269">
        <w:sym w:font="Symbol" w:char="F02D"/>
      </w:r>
      <w:r w:rsidRPr="00B57269">
        <w:t xml:space="preserve"> в </w:t>
      </w:r>
      <w:proofErr w:type="gramStart"/>
      <w:r w:rsidRPr="00B57269">
        <w:t>Единым</w:t>
      </w:r>
      <w:proofErr w:type="gramEnd"/>
      <w:r w:rsidRPr="00B57269">
        <w:t xml:space="preserve"> тарифно-квалификационном справочнике (ЕТКС), выбрать отрасль, выпуск ЕТКС, профессию, характеристики работ 1-го и 2-го разряда;</w:t>
      </w:r>
    </w:p>
    <w:p w:rsidR="00E1063A" w:rsidRPr="00B57269" w:rsidRDefault="00E1063A" w:rsidP="00E1063A">
      <w:pPr>
        <w:jc w:val="both"/>
      </w:pPr>
      <w:r w:rsidRPr="00B57269">
        <w:t xml:space="preserve">  </w:t>
      </w:r>
      <w:r w:rsidRPr="00B57269">
        <w:tab/>
        <w:t xml:space="preserve"> </w:t>
      </w:r>
      <w:r w:rsidRPr="00B57269">
        <w:sym w:font="Symbol" w:char="F02D"/>
      </w:r>
      <w:r w:rsidRPr="00B57269">
        <w:t xml:space="preserve"> сравнить эту информацию с работой, которая будет поручена этому работнику;</w:t>
      </w:r>
    </w:p>
    <w:p w:rsidR="00E1063A" w:rsidRPr="00B57269" w:rsidRDefault="00E1063A" w:rsidP="00E1063A">
      <w:pPr>
        <w:jc w:val="both"/>
      </w:pPr>
      <w:r w:rsidRPr="00B57269">
        <w:t xml:space="preserve"> </w:t>
      </w:r>
      <w:r w:rsidRPr="00B57269">
        <w:tab/>
        <w:t xml:space="preserve"> </w:t>
      </w:r>
      <w:r w:rsidRPr="00B57269">
        <w:sym w:font="Symbol" w:char="F02D"/>
      </w:r>
      <w:r w:rsidRPr="00B57269">
        <w:t xml:space="preserve"> присвоить разряд -1-й или 2-ой;</w:t>
      </w:r>
    </w:p>
    <w:p w:rsidR="00E1063A" w:rsidRPr="00B57269" w:rsidRDefault="00E1063A" w:rsidP="00E1063A">
      <w:pPr>
        <w:ind w:firstLine="708"/>
        <w:jc w:val="both"/>
      </w:pPr>
      <w:r w:rsidRPr="00B57269">
        <w:t xml:space="preserve"> </w:t>
      </w:r>
      <w:r w:rsidRPr="00B57269">
        <w:sym w:font="Symbol" w:char="F02D"/>
      </w:r>
      <w:r w:rsidRPr="00B57269">
        <w:t xml:space="preserve"> проставить тарифный разряд в кадровых документах о приеме на работу.</w:t>
      </w:r>
    </w:p>
    <w:p w:rsidR="00E1063A" w:rsidRPr="00B57269" w:rsidRDefault="00E1063A" w:rsidP="00E1063A">
      <w:pPr>
        <w:ind w:firstLine="708"/>
        <w:jc w:val="both"/>
      </w:pPr>
      <w:r w:rsidRPr="00B57269">
        <w:t xml:space="preserve">     В дальнейшем процедура повышения разряда рабочему и соответственно привлечение сотрудника к выполнению более сложной работы будет уже производиться в процессе трудовой деятельности этого работника. Если возникает необходимость определить разряд рабочего без документа об образовании, но при наличии стажа работы по данной профессии, то в этом случае следует изучить запись в трудовой книжке работника с предыдущего места работы. При приеме на работу разряд такому рабочему присваивается на основании этой записи в трудовой книжке работника.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 xml:space="preserve">Повышение тарифного разряда рабочему. 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57269">
        <w:rPr>
          <w:rFonts w:ascii="Times New Roman" w:hAnsi="Times New Roman"/>
          <w:b/>
          <w:bCs/>
          <w:sz w:val="24"/>
          <w:szCs w:val="24"/>
        </w:rPr>
        <w:t xml:space="preserve">Квалификационная комиссия. </w:t>
      </w:r>
    </w:p>
    <w:p w:rsidR="00E1063A" w:rsidRPr="00B57269" w:rsidRDefault="00E1063A" w:rsidP="00E1063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57269">
        <w:rPr>
          <w:rFonts w:ascii="Times New Roman" w:hAnsi="Times New Roman"/>
          <w:b/>
          <w:sz w:val="24"/>
          <w:szCs w:val="24"/>
        </w:rPr>
        <w:t xml:space="preserve"> Алгоритм повышения тарифного разряда рабочему</w:t>
      </w:r>
    </w:p>
    <w:p w:rsidR="00E1063A" w:rsidRPr="00B57269" w:rsidRDefault="00E1063A" w:rsidP="00E1063A">
      <w:pPr>
        <w:ind w:firstLine="708"/>
        <w:jc w:val="both"/>
      </w:pPr>
      <w:r w:rsidRPr="00B57269">
        <w:t>Чтобы повысить тарифный разряд рабочему, надо предпринять следующие шаги:  …………….</w:t>
      </w:r>
    </w:p>
    <w:p w:rsidR="00E1063A" w:rsidRPr="00B57269" w:rsidRDefault="00E1063A" w:rsidP="00E1063A">
      <w:pPr>
        <w:ind w:firstLine="708"/>
        <w:jc w:val="both"/>
      </w:pPr>
      <w:r w:rsidRPr="00B57269">
        <w:t>1.</w:t>
      </w:r>
    </w:p>
    <w:p w:rsidR="00E1063A" w:rsidRPr="00B57269" w:rsidRDefault="00E1063A" w:rsidP="00E1063A">
      <w:pPr>
        <w:ind w:firstLine="708"/>
        <w:jc w:val="both"/>
      </w:pPr>
      <w:r w:rsidRPr="00B57269">
        <w:t>2.</w:t>
      </w:r>
    </w:p>
    <w:p w:rsidR="00E1063A" w:rsidRPr="00B57269" w:rsidRDefault="00E1063A" w:rsidP="00E1063A">
      <w:pPr>
        <w:ind w:firstLine="708"/>
        <w:jc w:val="both"/>
      </w:pPr>
      <w:r w:rsidRPr="00B57269">
        <w:t>3.</w:t>
      </w:r>
    </w:p>
    <w:p w:rsidR="00E1063A" w:rsidRPr="00B57269" w:rsidRDefault="00E1063A" w:rsidP="00E1063A">
      <w:pPr>
        <w:ind w:firstLine="708"/>
        <w:jc w:val="both"/>
      </w:pPr>
      <w:r w:rsidRPr="00B57269">
        <w:t>4.</w:t>
      </w:r>
    </w:p>
    <w:p w:rsidR="00E1063A" w:rsidRPr="00B57269" w:rsidRDefault="00E1063A" w:rsidP="00E1063A">
      <w:pPr>
        <w:ind w:firstLine="708"/>
        <w:jc w:val="both"/>
      </w:pPr>
      <w:r w:rsidRPr="00B57269">
        <w:t>5.</w:t>
      </w:r>
    </w:p>
    <w:p w:rsidR="00E1063A" w:rsidRPr="00B57269" w:rsidRDefault="00E1063A" w:rsidP="00E1063A">
      <w:pPr>
        <w:ind w:firstLine="708"/>
        <w:jc w:val="both"/>
      </w:pPr>
      <w:r w:rsidRPr="00B57269">
        <w:t>6.</w:t>
      </w:r>
    </w:p>
    <w:p w:rsidR="00E1063A" w:rsidRPr="00B57269" w:rsidRDefault="00E1063A" w:rsidP="00E1063A">
      <w:pPr>
        <w:ind w:firstLine="708"/>
        <w:jc w:val="both"/>
      </w:pPr>
      <w:r w:rsidRPr="00B57269">
        <w:t>7.</w:t>
      </w:r>
    </w:p>
    <w:p w:rsidR="00E1063A" w:rsidRPr="00B57269" w:rsidRDefault="00E1063A" w:rsidP="00E1063A">
      <w:pPr>
        <w:ind w:firstLine="708"/>
        <w:rPr>
          <w:b/>
          <w:color w:val="333333"/>
        </w:rPr>
      </w:pPr>
      <w:r w:rsidRPr="00B57269">
        <w:rPr>
          <w:b/>
        </w:rPr>
        <w:t>Организация на строительстве звеньев и бригад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b/>
          <w:i/>
          <w:shd w:val="clear" w:color="auto" w:fill="FFFFFF"/>
        </w:rPr>
        <w:t>11. Комплектование звеньев</w:t>
      </w:r>
      <w:r w:rsidRPr="00B57269">
        <w:rPr>
          <w:shd w:val="clear" w:color="auto" w:fill="FFFFFF"/>
        </w:rPr>
        <w:t>. Комплектование звеньев производится с соблюдением следующих условий:  ………..</w:t>
      </w:r>
    </w:p>
    <w:p w:rsidR="00E1063A" w:rsidRPr="00B57269" w:rsidRDefault="00E1063A" w:rsidP="00E1063A">
      <w:pPr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  </w:t>
      </w:r>
      <w:r w:rsidRPr="00B57269">
        <w:rPr>
          <w:shd w:val="clear" w:color="auto" w:fill="FFFFFF"/>
        </w:rPr>
        <w:tab/>
        <w:t xml:space="preserve"> 1) …….</w:t>
      </w:r>
    </w:p>
    <w:p w:rsidR="00E1063A" w:rsidRPr="00B57269" w:rsidRDefault="00E1063A" w:rsidP="00E1063A">
      <w:pPr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 </w:t>
      </w:r>
      <w:r w:rsidRPr="00B57269">
        <w:rPr>
          <w:shd w:val="clear" w:color="auto" w:fill="FFFFFF"/>
        </w:rPr>
        <w:tab/>
        <w:t xml:space="preserve"> 2) …….</w:t>
      </w:r>
    </w:p>
    <w:p w:rsidR="00E1063A" w:rsidRPr="00B57269" w:rsidRDefault="00E1063A" w:rsidP="00E1063A">
      <w:pPr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  </w:t>
      </w:r>
      <w:r w:rsidRPr="00B57269">
        <w:rPr>
          <w:shd w:val="clear" w:color="auto" w:fill="FFFFFF"/>
        </w:rPr>
        <w:tab/>
        <w:t xml:space="preserve"> 3) ……..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b/>
          <w:i/>
          <w:shd w:val="clear" w:color="auto" w:fill="FFFFFF"/>
        </w:rPr>
        <w:t>12. Комплектование бригад</w:t>
      </w:r>
      <w:r w:rsidRPr="00B57269">
        <w:rPr>
          <w:shd w:val="clear" w:color="auto" w:fill="FFFFFF"/>
        </w:rPr>
        <w:t>. Основной формой организации рабочих на строительстве являются бригады: ……..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lastRenderedPageBreak/>
        <w:sym w:font="Symbol" w:char="F02D"/>
      </w:r>
      <w:r w:rsidRPr="00B57269">
        <w:rPr>
          <w:shd w:val="clear" w:color="auto" w:fill="FFFFFF"/>
        </w:rPr>
        <w:t xml:space="preserve"> …….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sym w:font="Symbol" w:char="F02D"/>
      </w:r>
      <w:r w:rsidRPr="00B57269">
        <w:rPr>
          <w:shd w:val="clear" w:color="auto" w:fill="FFFFFF"/>
        </w:rPr>
        <w:t xml:space="preserve"> ……..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i/>
          <w:shd w:val="clear" w:color="auto" w:fill="FFFFFF"/>
        </w:rPr>
        <w:t>Бригады</w:t>
      </w:r>
      <w:r w:rsidRPr="00B57269">
        <w:rPr>
          <w:shd w:val="clear" w:color="auto" w:fill="FFFFFF"/>
        </w:rPr>
        <w:t xml:space="preserve"> выполняют производственные задания под руководством бригадира, который работает наравне со всеми членами бригады. </w:t>
      </w:r>
      <w:r w:rsidRPr="00B57269">
        <w:rPr>
          <w:i/>
          <w:shd w:val="clear" w:color="auto" w:fill="FFFFFF"/>
        </w:rPr>
        <w:t>Специализированная бригада</w:t>
      </w:r>
      <w:r w:rsidRPr="00B57269">
        <w:rPr>
          <w:shd w:val="clear" w:color="auto" w:fill="FFFFFF"/>
        </w:rPr>
        <w:t xml:space="preserve"> состоит из рабочих одной специальности.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b/>
          <w:i/>
          <w:shd w:val="clear" w:color="auto" w:fill="FFFFFF"/>
        </w:rPr>
        <w:t>13. Комплексная бригада</w:t>
      </w:r>
      <w:r w:rsidRPr="00B57269">
        <w:rPr>
          <w:shd w:val="clear" w:color="auto" w:fill="FFFFFF"/>
        </w:rPr>
        <w:t xml:space="preserve"> состоит из ……………</w:t>
      </w:r>
      <w:proofErr w:type="gramStart"/>
      <w:r w:rsidRPr="00B57269">
        <w:rPr>
          <w:shd w:val="clear" w:color="auto" w:fill="FFFFFF"/>
        </w:rPr>
        <w:t xml:space="preserve"> ?</w:t>
      </w:r>
      <w:proofErr w:type="gramEnd"/>
      <w:r w:rsidRPr="00B57269">
        <w:rPr>
          <w:shd w:val="clear" w:color="auto" w:fill="FFFFFF"/>
        </w:rPr>
        <w:t>?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Количество </w:t>
      </w:r>
      <w:r w:rsidRPr="00B57269">
        <w:rPr>
          <w:i/>
          <w:shd w:val="clear" w:color="auto" w:fill="FFFFFF"/>
        </w:rPr>
        <w:t>звеньев</w:t>
      </w:r>
      <w:r w:rsidRPr="00B57269">
        <w:rPr>
          <w:shd w:val="clear" w:color="auto" w:fill="FFFFFF"/>
        </w:rPr>
        <w:t xml:space="preserve"> в бригаде устанавливают в зависимости от характера выполняемых работ, общего количества рабочих в бригаде и наличия в ее составе квалифицированных рабочих.</w:t>
      </w:r>
    </w:p>
    <w:p w:rsidR="00E1063A" w:rsidRPr="00B57269" w:rsidRDefault="00E1063A" w:rsidP="00E1063A">
      <w:pPr>
        <w:ind w:firstLine="708"/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Подготовительные мероприятия при организации комплексных бригад заключаются в разработке графика работ, в своевременной доставке необходимых строительных материалов, инструментов и оборудования, наладке машин и механизмов.</w:t>
      </w:r>
    </w:p>
    <w:p w:rsidR="00E1063A" w:rsidRPr="00B57269" w:rsidRDefault="00E1063A" w:rsidP="00E1063A">
      <w:pPr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   </w:t>
      </w:r>
      <w:r w:rsidRPr="00B57269">
        <w:rPr>
          <w:shd w:val="clear" w:color="auto" w:fill="FFFFFF"/>
        </w:rPr>
        <w:tab/>
        <w:t xml:space="preserve">  Перемещение отдельных рабочих из одного звена комплексной бригады в другое производится только в необходимых случаях с разрешения мастера (десятника.). Использование отдельных рабочих комплексной бригады на других работах допускается с разрешения производителя работ и оформляется особым нарядом.</w:t>
      </w:r>
    </w:p>
    <w:p w:rsidR="00E1063A" w:rsidRPr="00B57269" w:rsidRDefault="00E1063A" w:rsidP="00E1063A">
      <w:pPr>
        <w:jc w:val="both"/>
        <w:rPr>
          <w:shd w:val="clear" w:color="auto" w:fill="FFFFFF"/>
        </w:rPr>
      </w:pPr>
      <w:r w:rsidRPr="00B57269">
        <w:rPr>
          <w:shd w:val="clear" w:color="auto" w:fill="FFFFFF"/>
        </w:rPr>
        <w:t xml:space="preserve">    </w:t>
      </w:r>
      <w:r w:rsidRPr="00B57269">
        <w:rPr>
          <w:shd w:val="clear" w:color="auto" w:fill="FFFFFF"/>
        </w:rPr>
        <w:tab/>
        <w:t xml:space="preserve">  Основной состав комплексных бригад в процессе работы на каждом данном объекте должен быть постоянным. Сохранение основного состава бригады в процессе всей работы достигается правильной организацией работ на объекте и площадке, расстановкой звеньев на равных по трудоемкости захватках и правильным разделением труда в бригаде.</w:t>
      </w:r>
    </w:p>
    <w:p w:rsidR="00E1063A" w:rsidRPr="00B57269" w:rsidRDefault="00E1063A" w:rsidP="00E1063A">
      <w:pPr>
        <w:jc w:val="both"/>
        <w:rPr>
          <w:b/>
          <w:shd w:val="clear" w:color="auto" w:fill="FFFFFF"/>
        </w:rPr>
      </w:pPr>
      <w:r w:rsidRPr="00B57269">
        <w:rPr>
          <w:shd w:val="clear" w:color="auto" w:fill="FFFFFF"/>
        </w:rPr>
        <w:t xml:space="preserve">                                            </w:t>
      </w:r>
      <w:r w:rsidRPr="00B57269">
        <w:rPr>
          <w:b/>
          <w:shd w:val="clear" w:color="auto" w:fill="FFFFFF"/>
        </w:rPr>
        <w:t xml:space="preserve"> </w:t>
      </w:r>
    </w:p>
    <w:p w:rsidR="00E1063A" w:rsidRPr="00B57269" w:rsidRDefault="00E1063A" w:rsidP="00E1063A">
      <w:pPr>
        <w:ind w:left="2832" w:firstLine="708"/>
        <w:jc w:val="both"/>
        <w:rPr>
          <w:b/>
          <w:shd w:val="clear" w:color="auto" w:fill="FFFFFF"/>
        </w:rPr>
      </w:pPr>
      <w:r w:rsidRPr="00B57269">
        <w:rPr>
          <w:b/>
          <w:shd w:val="clear" w:color="auto" w:fill="FFFFFF"/>
        </w:rPr>
        <w:t>Вывод</w:t>
      </w:r>
    </w:p>
    <w:p w:rsidR="00A54342" w:rsidRDefault="00A54342"/>
    <w:sectPr w:rsidR="00A54342" w:rsidSect="00A5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482"/>
    <w:multiLevelType w:val="hybridMultilevel"/>
    <w:tmpl w:val="FECEE31C"/>
    <w:lvl w:ilvl="0" w:tplc="45C2947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63A"/>
    <w:rsid w:val="00A54342"/>
    <w:rsid w:val="00E1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0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6">
    <w:name w:val="c6"/>
    <w:basedOn w:val="a0"/>
    <w:rsid w:val="00E1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2020-05-07T06:25:00Z</dcterms:created>
  <dcterms:modified xsi:type="dcterms:W3CDTF">2020-05-07T06:29:00Z</dcterms:modified>
</cp:coreProperties>
</file>