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Кировском областном государственном профессиональном образовательном бюджетном учреждении «</w:t>
      </w:r>
      <w:proofErr w:type="spellStart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Нолинский</w:t>
      </w:r>
      <w:proofErr w:type="spellEnd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 механизации сельского хозяйства»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реализуются образовательные программы, разработанные в соответствии с требованиями ФГОС среднего профессионального образования, утверждённые приказами Министерства образования и науки РФ, введенные в действие 1 сентября 2014 года по следующим специальностям: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09.02.04 Информационные системы (по отраслям) № 525 от 14.05.2014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3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23.02.03 Техническое обслуживание и ремонт автомобильного транспорта № 383 от 22.04.2014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3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заочной форме получения образования: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4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среднего (полного) общего образования – 3 года 10 месяцев;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35.02.07 Механизация сельского хозяйства № 456 от 07.05.2014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основного общего  образования – 3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35.02.08 Электрификация и автоматизация сельского хозяйства  № 457 от 07.05.2014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3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заочной форме получения образования: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4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среднего (полного) общего образования – 3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38.02.05 Товароведение и экспертиза качества потребительских товаров N 835 от 28.07.2014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  образования – 2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реализуются образовательные программы, разработанные в соответствии с требованиями ФГОС СПО, утверждённые приказами 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терства образования и науки 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введенные в действие 1 сентября 2018года по следующим специальностям: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08.02.01 Строительство и эксплуатация зданий и сооружений № 2 от 10.01.2018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нормативный срок обучения при очной форме получения образования: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3 года 10 месяцев;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08.02.08 Монтаж и эксплуатация оборудования и систем газоснабжения № 68 от 05.02.2018</w:t>
      </w:r>
    </w:p>
    <w:p w:rsid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заочной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среднего (полного) общего образования – 3 года 10 месяцев;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38.02.01 Экономика и бухгалтерский учет (по отраслям) № 69 от 05.02.2018</w:t>
      </w:r>
    </w:p>
    <w:p w:rsidR="002276E1" w:rsidRP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 основного общего  образования – 2 года 10 месяцев;</w:t>
      </w:r>
    </w:p>
    <w:p w:rsidR="002276E1" w:rsidRPr="002276E1" w:rsidRDefault="002276E1" w:rsidP="00227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 при заочной форме получения образования: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(полного) общего  образования – 2 года 10 месяцев;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по специальностям разработаны на основании Государственных требований к структуре, условиям реализации и результатам освоения образовательных программ в соответствии с ФГОС СПО, согласованы с представителями работодателей, утверждены приказом директора техникума.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включают в себя учебный план, календарный учебный график, рабочие программы учебных предметов, курсов, дисциплин (модулей), оценочные методические материалы, программы учебной, производственной, преддипломной практик, программу Государственной итоговой аттестации.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proofErr w:type="gramStart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учебных планов, предлагаемых ФГОС СПО третьего поколения в техникуме разработаны</w:t>
      </w:r>
      <w:proofErr w:type="gramEnd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планы по всем специальностям. 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формы и количество промежуточной и итоговой аттестации выпускников, необходимая материально – техническая база, сводные данные по бюджету 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пояснения к учебному плану.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подготовки специалистов среднего звена по специальностям предусматривает изучение следующих учебных циклов: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-общего гуманитарного и общего социально – экономического;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и общего естественнонаучного;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-профессионального;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разделов: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-учебная практика;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-производственная практика (по профилю специальности);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-производственная практика (преддипломная);</w:t>
      </w:r>
    </w:p>
    <w:p w:rsid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-промежуточная аттестация;</w:t>
      </w:r>
    </w:p>
    <w:p w:rsidR="002276E1" w:rsidRPr="002276E1" w:rsidRDefault="002276E1" w:rsidP="002276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-государственная (итоговая) аттестация (подготовка и защита выпускной квалификационной работы, по ФГОС 2018 года – в государственную (итоговую) аттестацию включен демонстрационный экзамен).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Обязательная часть основной профессиональной образовательной программы по специальностям, по циклам составляет 70% от общего объема времени, отведенного на их освоение. Вариантная часть </w:t>
      </w:r>
      <w:proofErr w:type="gramStart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30% распределена</w:t>
      </w:r>
      <w:proofErr w:type="gramEnd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дисциплины и модули и дает возможность расширения, углубления подготовки, определяемой содержанием образовательной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цикл состоит из </w:t>
      </w:r>
      <w:proofErr w:type="spellStart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общепрофессиональных</w:t>
      </w:r>
      <w:proofErr w:type="spellEnd"/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и производственная практика (по профилю специальности).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планы разработаны заместителем директора по учебно-воспитательной  работе и утверждены директором техникума.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 техникума разработаны учебные программы, в соответствии с государственными требованиями к минимуму содержания и уровню подготовки выпускников по дисциплинам, МДК и ПМ. Учебные рабочие программы включают: пояснительную записку, определены цели и задачи изучения,  отражены основные дидактические единицы ФГОС по каждой теме, тематический план, общее количество часов, в том числе  на лекционные, семинарские, практические занятия и на самостоятельную работу студентов. В рабочих программах определены виды самостоятельной работы студентов, дан перечень основной, дополнительной литературы и средств обучения. Изменения в рабочие программы вносятся в соответствии с изменениями учебных планов.</w:t>
      </w:r>
    </w:p>
    <w:p w:rsidR="002276E1" w:rsidRPr="002276E1" w:rsidRDefault="002276E1" w:rsidP="002276E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рассмотрены цикловыми комиссиями и утверждены приказом директора техникума.</w:t>
      </w:r>
    </w:p>
    <w:p w:rsidR="001C369D" w:rsidRPr="002276E1" w:rsidRDefault="001C369D" w:rsidP="002276E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C369D" w:rsidRPr="002276E1" w:rsidSect="001C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76E1"/>
    <w:rsid w:val="001C369D"/>
    <w:rsid w:val="0022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6E1"/>
  </w:style>
  <w:style w:type="paragraph" w:styleId="a3">
    <w:name w:val="Normal (Web)"/>
    <w:basedOn w:val="a"/>
    <w:uiPriority w:val="99"/>
    <w:semiHidden/>
    <w:unhideWhenUsed/>
    <w:rsid w:val="002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uNQ+32DkgXmmOFkKgIJVmmS5H7ncfaHbHTcS1VP2PZo=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AVLXaqtw80OLDpk+/zs4oIxSKJ7vrTmEtro5UaKEUhXdfJpNwFzYPi6s69ZH1F5J
61sEZRzF/7VfDfG9fFDBDg==</SignatureValue>
  <KeyInfo>
    <X509Data>
      <X509Certificate>MIIKUTCCCf6gAwIBAgIRAuEFaQCZrJimSaBsjlvsdekwCgYIKoUDBwEBAwIwggHq
MSYwJAYJKoZIhvcNAQkBFhdjYUByNDMuY2VudGVyLWluZm9ybS5ydTEYMBYGBSqF
A2QBEg0xMTc3ODQ3MDA1OTMwMRowGAYIKoUDA4EDAQESDDAwNzg0MTA1MTcxMTEL
MAkGA1UEBhMCUlUxLTArBgNVBAgMJDQzINCa0LjRgNC+0LLRgdC60LDRjyDQvtCx
0LvQsNGB0YLRjDEeMBwGA1UEBwwV0JPQntCg0J7QlCDQmtCY0KDQntCSMSswKQYD
VQQJDCLQo9Cb0JjQptCQINCb0JXQndCY0J3QkCwg0JTQntCcIDg1MWswaQYDVQQL
DGLQmtCY0KDQntCS0KHQmtCY0Jkg0KTQmNCb0JjQkNCbINCQ0JrQptCY0J7QndCV
0KDQndCe0JPQniDQntCR0KnQldCh0KLQktCQICLQptCV0J3QotCg0JjQndCk0J7Q
oNCcIjFJMEcGA1UECgxA0JDQmtCm0JjQntCd0JXQoNCd0J7QlSDQntCR0KnQldCh
0KLQktCeICLQptCV0J3QotCg0JjQndCk0J7QoNCcIjFJMEcGA1UEAwxA0JDQmtCm
0JjQntCd0JXQoNCd0J7QlSDQntCR0KnQldCh0KLQktCeICLQptCV0J3QotCg0JjQ
ndCk0J7QoNCcIjAeFw0yMDEyMjIwNjEyMjNaFw0yMTEyMjIwNjIyMjNaMIIBwDEW
MBQGBSqFA2QDEgswNTg2OTM4OTkzODEYMBYGBSqFA2QBEg0xMDI0MzAwOTU0MzE0
MRowGAYIKoUDA4EDAQESDDAwNDMyMTAwMjA3ODEcMBoGCSqGSIb3DQEJARYNbnRt
c2hAbWFpbC5ydTELMAkGA1UEBhMCUlUxLTArBgNVBAgMJDQzINCa0LjRgNC+0LLR
gdC60LDRjyDQvtCx0LvQsNGB0YLRjDEbMBkGA1UEBwwS0J3QvtC70LjQvdGB0Log
0LMuMSQwIgYDVQQKDBvQmtCe0JPQn9Ce0JHQoyAi0J3QotCc0KHQpSIxHzAdBgNV
BAsMFtCg0YPQutC+0LLQvtC00YHRgtCy0L4xJDAiBgNVBAMMG9Ca0J7Qk9Cf0J7Q
kdCjICLQndCi0JzQodClIjEoMCYGA1UECQwf0KTQtdC00L7RgdC10LXQstCwINGD
0LsuLCDQtC40OTEZMBcGA1UEDAwQ0JTQuNGA0LXQutGC0L7RgDEsMCoGA1UEKgwj
0JXQu9C10L3QsCDQktC70LDQtNC40LzQuNGA0L7QstC90LAxGTAXBgNVBAQMENCf
0LjQs9C+0LfQuNC90LAwZjAfBggqhQMHAQEBATATBgcqhQMCAiQABggqhQMHAQEC
AgNDAARAxSbKI5RGpMFjjrlQPt66VCatTeoXYKUvdZ7UiCz0mICOVgo9jqylf6FL
q3z6fiy2kTCVCqKtBO5as8O4vt4ex6OCBZwwggWYMA4GA1UdDwEB/wQEAwIE8DCB
mwYDVR0lBIGTMIGQBggrBgEFBQcDAgYIKwYBBQUHAwQGByqFAwICIgYGByqFAwIC
IhkGByqFAwICIhoGBiqFAwIXAgYGKoUDAhcDBggqhQMDBmQBAQYIKoUDAwYDAgEG
CCqFAwMpAQMEBggqhQMDKQEDBQYGKoUDBQEkBgYqhQMGAwIGBiqFAwYoAQYGKoUD
ZAIBBgcqhQMDBgAMMDYGBSqFA2RvBC0MKyLQmtGA0LjQv9GC0L7Qn9GA0L4gQ1NQ
IiAo0LLQtdGA0YHQuNGPIDUuMCkwHgYJKwYBBAGCNxUHBBEwDwYHKoUDAwYDDAIB
AQIBADCBtAYIKwYBBQUHAQEEgacwgaQwUwYIKwYBBQUHMAKGR2h0dHA6Ly9jZW50
cmluZm9ybS1rcnYvYWlhLzk4MDhiNTBiMmMzN2ZkNDQ2OTg2OGUyOWE1YWRlMjEy
Y2I5ZDJiMzcuY3J0ME0GCCsGAQUFBzAChkFodHRwOi8vd3d3LnI0My5jZW50ZXIt
aW5mb3JtLnJ1L2NhL2FvLWNlbnRlci1pbmZvcm0ta3J2Zi0yMDIwLmNlcjAdBgNV
HSAEFjAUMAgGBiqFA2RxATAIBgYqhQNkcQIwKwYDVR0QBCQwIoAPMjAyMDEyMjIw
NjEyMjJagQ8yMDIxMTIyMjA2MTIyMlowggFvBgUqhQNkcASCAWQwggFgDCsi0JrR
gNC40L/RgtC+0J/RgNC+IENTUCIgKNCy0LXRgNGB0LjRjyA0LjApDIGO0J/RgNC+
0LPRgNCw0LzQvNC90L4t0LDQv9C/0LDRgNCw0YLQvdGL0Lkg0LrQvtC80L/Qu9C1
0LrRgSAi0KPQtNC+0YHRgtC+0LLQtdGA0Y/RjtGJ0LjQuSDRhtC10L3RgtGAICLQ
mtGA0LjQv9GC0L7Qn9GA0L4g0KPQpiIg0LLQtdGA0YHQuNC4IDIuMAxP0KHQtdGA
0YLQuNGE0LjQutCw0YIg0YHQvtC+0YLQstC10YLRgdGC0LLQuNGPIOKEliDQodCk
LzEyNC0zNTcwINC+0YIgMTQuMTIuMjAxOAxP0KHQtdGA0YLQuNGE0LjQutCw0YIg
0YHQvtC+0YLQstC10YLRgdGC0LLQuNGPIOKEliDQodCkLzEyOC0yOTgzINC+0YIg
MTguMTEuMjAxNjCBlgYDVR0fBIGOMIGLMEegRaBDhkFodHRwOi8vd3d3LnI0My5j
ZW50ZXItaW5mb3JtLnJ1L2NhL2FvLWNlbnRlci1pbmZvcm0ta3J2Zi0yMDIwLmNy
bDBAoD6gPIY6aHR0cDovL2NybC5jZW50ZXItaW5mb3JtLnJ1L2FvLWNlbnRlci1p
bmZvcm0ta3J2Zi0yMDIwLmNybDCCAWAGA1UdIwSCAVcwggFTgBSYCLULLDf9RGmG
jimlreISy50rN6GCASykggEoMIIBJDEeMBwGCSqGSIb3DQEJARYPZGl0QG1pbnN2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vtC80YHQstGP0LfRjCDQoNC+0YHRgdC40LiCCwDdAswyAAAAAATyMB0GA1UdDgQW
BBRWVxVq8kh7KBtzkalQbirt6Qj/kTAKBggqhQMHAQEDAgNBALe59P5r/ZRFKtmE
CF7qcunq/SNBqlmEyWnHd+pPqwdb33WdTH8xIrFxcoyuRePwFPX1gzJDo5a7w/Wl
qkXPh5g=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sBECQqah1T9m+8owCaIReym4ri0=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CkzYWAbzuj7ZwukuiOcDWTf9N3E=</DigestValue>
      </Reference>
      <Reference URI="/word/styles.xml?ContentType=application/vnd.openxmlformats-officedocument.wordprocessingml.styles+xml">
        <DigestMethod Algorithm="http://www.w3.org/2000/09/xmldsig#sha1"/>
        <DigestValue>ViJLD4G6WgFkJJQgbpSssmR2/uQ=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KIF1LI9Na/Q2qys+dr15GNCPFLA=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2021-01-11T10:21:45Z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5437</Characters>
  <Application>Microsoft Office Word</Application>
  <DocSecurity>0</DocSecurity>
  <Lines>45</Lines>
  <Paragraphs>12</Paragraphs>
  <ScaleCrop>false</ScaleCrop>
  <Company>КОГПОБУ "НТМСХ"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1</cp:revision>
  <dcterms:created xsi:type="dcterms:W3CDTF">2020-11-02T11:43:00Z</dcterms:created>
  <dcterms:modified xsi:type="dcterms:W3CDTF">2020-11-02T11:52:00Z</dcterms:modified>
</cp:coreProperties>
</file>